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BA08E" w14:textId="67F15C96" w:rsidR="006A19D7" w:rsidRPr="0035509D" w:rsidRDefault="006A19D7" w:rsidP="0035509D">
      <w:pPr>
        <w:pStyle w:val="Header"/>
        <w:rPr>
          <w:rFonts w:ascii="Arial" w:hAnsi="Arial" w:cs="Arial"/>
        </w:rPr>
      </w:pPr>
      <w:r w:rsidRPr="0035509D">
        <w:rPr>
          <w:rFonts w:ascii="Arial" w:hAnsi="Arial" w:cs="Arial"/>
        </w:rPr>
        <w:t xml:space="preserve">Please ensure you complete </w:t>
      </w:r>
      <w:r w:rsidRPr="0035509D">
        <w:rPr>
          <w:rFonts w:ascii="Arial" w:hAnsi="Arial" w:cs="Arial"/>
          <w:b/>
          <w:bCs/>
        </w:rPr>
        <w:t>all sections</w:t>
      </w:r>
      <w:r w:rsidRPr="0035509D">
        <w:rPr>
          <w:rFonts w:ascii="Arial" w:hAnsi="Arial" w:cs="Arial"/>
        </w:rPr>
        <w:t xml:space="preserve"> appropriate to your referral, this includes parental consent (where required, i.e., ‘Section 1 – all’) without which, referrals will be returned, and no sessions can be booked (see SLA). </w:t>
      </w:r>
      <w:r w:rsidR="0035509D">
        <w:rPr>
          <w:rFonts w:ascii="Arial" w:hAnsi="Arial" w:cs="Arial"/>
        </w:rPr>
        <w:t xml:space="preserve"> </w:t>
      </w:r>
      <w:r w:rsidRPr="0035509D">
        <w:rPr>
          <w:rFonts w:ascii="Arial" w:hAnsi="Arial" w:cs="Arial"/>
        </w:rPr>
        <w:t xml:space="preserve">The detail requested in referrals is to support schools and settings to get the most from the </w:t>
      </w:r>
      <w:r w:rsidR="00255C0D">
        <w:rPr>
          <w:rFonts w:ascii="Arial" w:hAnsi="Arial" w:cs="Arial"/>
        </w:rPr>
        <w:t>MAT</w:t>
      </w:r>
      <w:r w:rsidR="00224E05">
        <w:rPr>
          <w:rFonts w:ascii="Arial" w:hAnsi="Arial" w:cs="Arial"/>
        </w:rPr>
        <w:t>i</w:t>
      </w:r>
      <w:r w:rsidR="00255C0D">
        <w:rPr>
          <w:rFonts w:ascii="Arial" w:hAnsi="Arial" w:cs="Arial"/>
        </w:rPr>
        <w:t xml:space="preserve"> </w:t>
      </w:r>
      <w:r w:rsidRPr="0035509D">
        <w:rPr>
          <w:rFonts w:ascii="Arial" w:hAnsi="Arial" w:cs="Arial"/>
        </w:rPr>
        <w:t>Outreach Services’ support and avoid recommendations being made which are already in situ; ultimately, we aim to offer best possible outcomes for all involved, especially the children and young people</w:t>
      </w:r>
      <w:r w:rsidR="00255C0D">
        <w:rPr>
          <w:rFonts w:ascii="Arial" w:hAnsi="Arial" w:cs="Arial"/>
        </w:rPr>
        <w:t xml:space="preserve"> (CYP)</w:t>
      </w:r>
      <w:r w:rsidRPr="0035509D">
        <w:rPr>
          <w:rFonts w:ascii="Arial" w:hAnsi="Arial" w:cs="Arial"/>
        </w:rPr>
        <w:t xml:space="preserve"> we all support. Should you wish to explore bespoke options not specified, contact </w:t>
      </w:r>
      <w:r w:rsidR="00255C0D">
        <w:rPr>
          <w:rFonts w:ascii="Arial" w:hAnsi="Arial" w:cs="Arial"/>
        </w:rPr>
        <w:t>MAT</w:t>
      </w:r>
      <w:r w:rsidR="00224E05">
        <w:rPr>
          <w:rFonts w:ascii="Arial" w:hAnsi="Arial" w:cs="Arial"/>
        </w:rPr>
        <w:t>i</w:t>
      </w:r>
      <w:r w:rsidR="00255C0D">
        <w:rPr>
          <w:rFonts w:ascii="Arial" w:hAnsi="Arial" w:cs="Arial"/>
        </w:rPr>
        <w:t xml:space="preserve"> </w:t>
      </w:r>
      <w:r w:rsidRPr="0035509D">
        <w:rPr>
          <w:rFonts w:ascii="Arial" w:hAnsi="Arial" w:cs="Arial"/>
        </w:rPr>
        <w:t>Outreach Services and we will endeavour to help you with your enquiry.</w:t>
      </w:r>
    </w:p>
    <w:p w14:paraId="5342FDD2" w14:textId="4C10459E" w:rsidR="006A19D7" w:rsidRDefault="006A19D7"/>
    <w:tbl>
      <w:tblPr>
        <w:tblStyle w:val="TableGrid"/>
        <w:tblW w:w="15753" w:type="dxa"/>
        <w:tblLook w:val="04A0" w:firstRow="1" w:lastRow="0" w:firstColumn="1" w:lastColumn="0" w:noHBand="0" w:noVBand="1"/>
      </w:tblPr>
      <w:tblGrid>
        <w:gridCol w:w="1134"/>
        <w:gridCol w:w="3402"/>
        <w:gridCol w:w="1134"/>
        <w:gridCol w:w="1940"/>
        <w:gridCol w:w="1134"/>
        <w:gridCol w:w="3345"/>
        <w:gridCol w:w="1940"/>
        <w:gridCol w:w="862"/>
        <w:gridCol w:w="862"/>
      </w:tblGrid>
      <w:tr w:rsidR="00D40A92" w:rsidRPr="00D9338B" w14:paraId="46035706" w14:textId="77777777" w:rsidTr="00427F29">
        <w:trPr>
          <w:trHeight w:val="626"/>
        </w:trPr>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6BBE7" w14:textId="76F294CA" w:rsidR="00D40A92" w:rsidRPr="00D9338B" w:rsidRDefault="00D40A92" w:rsidP="00D9338B">
            <w:pPr>
              <w:spacing w:before="100" w:beforeAutospacing="1"/>
              <w:rPr>
                <w:rFonts w:ascii="Arial" w:hAnsi="Arial" w:cs="Arial"/>
                <w:b/>
                <w:sz w:val="18"/>
                <w:szCs w:val="18"/>
              </w:rPr>
            </w:pPr>
            <w:r w:rsidRPr="00D9338B">
              <w:rPr>
                <w:rFonts w:ascii="Arial" w:hAnsi="Arial" w:cs="Arial"/>
                <w:b/>
                <w:sz w:val="18"/>
                <w:szCs w:val="18"/>
              </w:rPr>
              <w:t>Name</w:t>
            </w:r>
            <w:r>
              <w:rPr>
                <w:rFonts w:ascii="Arial" w:hAnsi="Arial" w:cs="Arial"/>
                <w:b/>
                <w:sz w:val="18"/>
                <w:szCs w:val="18"/>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32354DA" w14:textId="0F08622C" w:rsidR="00D40A92" w:rsidRPr="00D9338B" w:rsidRDefault="00D40A92" w:rsidP="00D9338B">
            <w:pPr>
              <w:spacing w:before="100" w:beforeAutospacing="1"/>
              <w:rPr>
                <w:rFonts w:ascii="Arial" w:hAnsi="Arial" w:cs="Arial"/>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7AF10E" w14:textId="27C9FA3D" w:rsidR="00D40A92" w:rsidRPr="00D9338B" w:rsidRDefault="00D40A92" w:rsidP="00D9338B">
            <w:pPr>
              <w:spacing w:before="100" w:beforeAutospacing="1"/>
              <w:rPr>
                <w:rFonts w:ascii="Arial" w:hAnsi="Arial" w:cs="Arial"/>
                <w:b/>
                <w:sz w:val="18"/>
                <w:szCs w:val="18"/>
              </w:rPr>
            </w:pPr>
            <w:r>
              <w:rPr>
                <w:rFonts w:ascii="Arial" w:hAnsi="Arial" w:cs="Arial"/>
                <w:b/>
                <w:sz w:val="18"/>
                <w:szCs w:val="18"/>
              </w:rPr>
              <w:t>D.O.B.:</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207E9954" w14:textId="4FAAED07" w:rsidR="00D40A92" w:rsidRPr="00D9338B" w:rsidRDefault="00D40A92" w:rsidP="00D9338B">
            <w:pPr>
              <w:spacing w:before="100" w:beforeAutospacing="1"/>
              <w:rPr>
                <w:rFonts w:ascii="Arial" w:hAnsi="Arial" w:cs="Arial"/>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CCED14" w14:textId="71B9992E" w:rsidR="00D40A92" w:rsidRPr="00D9338B" w:rsidRDefault="00D40A92" w:rsidP="00D9338B">
            <w:pPr>
              <w:spacing w:before="100" w:beforeAutospacing="1"/>
              <w:rPr>
                <w:rFonts w:ascii="Arial" w:hAnsi="Arial" w:cs="Arial"/>
                <w:b/>
                <w:sz w:val="18"/>
                <w:szCs w:val="18"/>
              </w:rPr>
            </w:pPr>
            <w:r>
              <w:rPr>
                <w:rFonts w:ascii="Arial" w:hAnsi="Arial" w:cs="Arial"/>
                <w:b/>
                <w:sz w:val="18"/>
                <w:szCs w:val="18"/>
              </w:rPr>
              <w:t>School:</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14:paraId="57AFEFA2" w14:textId="6B54047A" w:rsidR="00D40A92" w:rsidRPr="00D9338B" w:rsidRDefault="00D40A92" w:rsidP="00D9338B">
            <w:pPr>
              <w:spacing w:before="100" w:beforeAutospacing="1"/>
              <w:rPr>
                <w:rFonts w:ascii="Arial" w:hAnsi="Arial" w:cs="Arial"/>
                <w:b/>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88EBC0" w14:textId="275EC94C" w:rsidR="00D40A92" w:rsidRPr="00D9338B" w:rsidRDefault="00D40A92" w:rsidP="00D9338B">
            <w:pPr>
              <w:spacing w:before="100" w:beforeAutospacing="1"/>
              <w:rPr>
                <w:rFonts w:ascii="Arial" w:hAnsi="Arial" w:cs="Arial"/>
                <w:b/>
                <w:sz w:val="18"/>
                <w:szCs w:val="18"/>
              </w:rPr>
            </w:pPr>
            <w:r>
              <w:rPr>
                <w:rFonts w:ascii="Arial" w:hAnsi="Arial" w:cs="Arial"/>
                <w:b/>
                <w:sz w:val="18"/>
                <w:szCs w:val="18"/>
              </w:rPr>
              <w:t>Referral Attached:</w:t>
            </w:r>
          </w:p>
        </w:tc>
        <w:tc>
          <w:tcPr>
            <w:tcW w:w="862" w:type="dxa"/>
            <w:tcBorders>
              <w:top w:val="single" w:sz="4" w:space="0" w:color="auto"/>
              <w:left w:val="single" w:sz="4" w:space="0" w:color="auto"/>
              <w:bottom w:val="single" w:sz="4" w:space="0" w:color="auto"/>
              <w:right w:val="nil"/>
            </w:tcBorders>
            <w:shd w:val="clear" w:color="auto" w:fill="auto"/>
            <w:vAlign w:val="center"/>
          </w:tcPr>
          <w:p w14:paraId="78016BB2" w14:textId="4BC236BA" w:rsidR="00D40A92" w:rsidRPr="00D9338B" w:rsidRDefault="00D40A92" w:rsidP="00D40A92">
            <w:pPr>
              <w:spacing w:before="100" w:beforeAutospacing="1"/>
              <w:jc w:val="center"/>
              <w:rPr>
                <w:rFonts w:ascii="Arial" w:hAnsi="Arial" w:cs="Arial"/>
                <w:b/>
                <w:sz w:val="18"/>
                <w:szCs w:val="18"/>
              </w:rPr>
            </w:pPr>
            <w:r>
              <w:rPr>
                <w:rFonts w:ascii="Arial" w:hAnsi="Arial" w:cs="Arial"/>
                <w:b/>
                <w:sz w:val="18"/>
                <w:szCs w:val="18"/>
              </w:rPr>
              <w:t>Y</w:t>
            </w:r>
          </w:p>
        </w:tc>
        <w:tc>
          <w:tcPr>
            <w:tcW w:w="862" w:type="dxa"/>
            <w:tcBorders>
              <w:top w:val="single" w:sz="4" w:space="0" w:color="auto"/>
              <w:left w:val="nil"/>
              <w:bottom w:val="single" w:sz="4" w:space="0" w:color="auto"/>
              <w:right w:val="single" w:sz="4" w:space="0" w:color="auto"/>
            </w:tcBorders>
            <w:shd w:val="clear" w:color="auto" w:fill="auto"/>
            <w:vAlign w:val="center"/>
          </w:tcPr>
          <w:p w14:paraId="3253702E" w14:textId="74BA5F80" w:rsidR="00D40A92" w:rsidRPr="00D9338B" w:rsidRDefault="00D40A92" w:rsidP="00D40A92">
            <w:pPr>
              <w:spacing w:before="100" w:beforeAutospacing="1"/>
              <w:jc w:val="center"/>
              <w:rPr>
                <w:rFonts w:ascii="Arial" w:hAnsi="Arial" w:cs="Arial"/>
                <w:b/>
                <w:sz w:val="18"/>
                <w:szCs w:val="18"/>
              </w:rPr>
            </w:pPr>
            <w:r>
              <w:rPr>
                <w:rFonts w:ascii="Arial" w:hAnsi="Arial" w:cs="Arial"/>
                <w:b/>
                <w:sz w:val="18"/>
                <w:szCs w:val="18"/>
              </w:rPr>
              <w:t>N</w:t>
            </w:r>
          </w:p>
        </w:tc>
      </w:tr>
    </w:tbl>
    <w:p w14:paraId="103A960A" w14:textId="77777777" w:rsidR="007C6FB0" w:rsidRDefault="007C6FB0" w:rsidP="00804994">
      <w:pPr>
        <w:spacing w:after="0"/>
      </w:pPr>
    </w:p>
    <w:tbl>
      <w:tblPr>
        <w:tblStyle w:val="TableGrid"/>
        <w:tblW w:w="15730" w:type="dxa"/>
        <w:tblLook w:val="04A0" w:firstRow="1" w:lastRow="0" w:firstColumn="1" w:lastColumn="0" w:noHBand="0" w:noVBand="1"/>
      </w:tblPr>
      <w:tblGrid>
        <w:gridCol w:w="2830"/>
        <w:gridCol w:w="8647"/>
        <w:gridCol w:w="2410"/>
        <w:gridCol w:w="1843"/>
      </w:tblGrid>
      <w:tr w:rsidR="00427F29" w14:paraId="7EBE6C81" w14:textId="77777777" w:rsidTr="007C6FB0">
        <w:trPr>
          <w:trHeight w:val="626"/>
          <w:tblHeader/>
        </w:trPr>
        <w:tc>
          <w:tcPr>
            <w:tcW w:w="2830" w:type="dxa"/>
            <w:vMerge w:val="restart"/>
            <w:tcBorders>
              <w:top w:val="single" w:sz="4" w:space="0" w:color="auto"/>
              <w:left w:val="single" w:sz="4" w:space="0" w:color="auto"/>
              <w:right w:val="single" w:sz="4" w:space="0" w:color="auto"/>
            </w:tcBorders>
            <w:shd w:val="clear" w:color="auto" w:fill="808080" w:themeFill="background1" w:themeFillShade="80"/>
          </w:tcPr>
          <w:p w14:paraId="60F64AC7" w14:textId="77777777" w:rsidR="00427F29" w:rsidRDefault="00427F29" w:rsidP="00131021">
            <w:pPr>
              <w:spacing w:before="120"/>
              <w:jc w:val="center"/>
              <w:rPr>
                <w:rFonts w:ascii="Arial" w:hAnsi="Arial" w:cs="Arial"/>
                <w:b/>
                <w:color w:val="FFFFFF" w:themeColor="background1"/>
                <w:sz w:val="18"/>
                <w:szCs w:val="18"/>
              </w:rPr>
            </w:pPr>
            <w:bookmarkStart w:id="0" w:name="_Hlk165450387"/>
            <w:r w:rsidRPr="0080331F">
              <w:rPr>
                <w:rFonts w:ascii="Arial" w:hAnsi="Arial" w:cs="Arial"/>
                <w:b/>
                <w:color w:val="FFFFFF" w:themeColor="background1"/>
                <w:sz w:val="18"/>
                <w:szCs w:val="18"/>
              </w:rPr>
              <w:t>Support Model</w:t>
            </w:r>
          </w:p>
          <w:p w14:paraId="7BF455C7" w14:textId="03F070E1" w:rsidR="007C6FB0" w:rsidRPr="0080331F" w:rsidRDefault="007C6FB0" w:rsidP="005A723D">
            <w:pPr>
              <w:spacing w:before="120"/>
              <w:rPr>
                <w:rFonts w:ascii="Arial" w:hAnsi="Arial" w:cs="Arial"/>
                <w:b/>
                <w:color w:val="FFFFFF" w:themeColor="background1"/>
                <w:sz w:val="18"/>
                <w:szCs w:val="18"/>
              </w:rPr>
            </w:pPr>
          </w:p>
        </w:tc>
        <w:tc>
          <w:tcPr>
            <w:tcW w:w="8647" w:type="dxa"/>
            <w:vMerge w:val="restart"/>
            <w:tcBorders>
              <w:top w:val="single" w:sz="4" w:space="0" w:color="auto"/>
              <w:left w:val="single" w:sz="4" w:space="0" w:color="auto"/>
              <w:right w:val="single" w:sz="4" w:space="0" w:color="auto"/>
            </w:tcBorders>
            <w:shd w:val="clear" w:color="auto" w:fill="808080" w:themeFill="background1" w:themeFillShade="80"/>
          </w:tcPr>
          <w:p w14:paraId="678BBDAF" w14:textId="6B43F6BC" w:rsidR="00427F29" w:rsidRPr="0080331F" w:rsidRDefault="00427F29" w:rsidP="00AE3D25">
            <w:pPr>
              <w:spacing w:before="120"/>
              <w:jc w:val="center"/>
              <w:rPr>
                <w:rFonts w:ascii="Arial" w:hAnsi="Arial" w:cs="Arial"/>
                <w:b/>
                <w:bCs/>
                <w:color w:val="FFFFFF" w:themeColor="background1"/>
                <w:sz w:val="18"/>
                <w:szCs w:val="18"/>
              </w:rPr>
            </w:pPr>
            <w:r w:rsidRPr="0080331F">
              <w:rPr>
                <w:rFonts w:ascii="Arial" w:hAnsi="Arial" w:cs="Arial"/>
                <w:b/>
                <w:bCs/>
                <w:color w:val="FFFFFF" w:themeColor="background1"/>
                <w:sz w:val="18"/>
                <w:szCs w:val="18"/>
              </w:rPr>
              <w:t>Support Detail</w:t>
            </w:r>
          </w:p>
        </w:tc>
        <w:tc>
          <w:tcPr>
            <w:tcW w:w="2410" w:type="dxa"/>
            <w:vMerge w:val="restart"/>
            <w:tcBorders>
              <w:top w:val="single" w:sz="4" w:space="0" w:color="auto"/>
              <w:left w:val="single" w:sz="4" w:space="0" w:color="auto"/>
              <w:right w:val="single" w:sz="4" w:space="0" w:color="auto"/>
            </w:tcBorders>
            <w:shd w:val="clear" w:color="auto" w:fill="808080" w:themeFill="background1" w:themeFillShade="80"/>
          </w:tcPr>
          <w:p w14:paraId="42355F97" w14:textId="62A24895" w:rsidR="00427F29" w:rsidRPr="0080331F" w:rsidRDefault="00427F29" w:rsidP="00AE3D25">
            <w:pPr>
              <w:spacing w:before="120"/>
              <w:jc w:val="center"/>
              <w:rPr>
                <w:rFonts w:ascii="Arial" w:hAnsi="Arial" w:cs="Arial"/>
                <w:b/>
                <w:color w:val="FFFFFF" w:themeColor="background1"/>
                <w:sz w:val="18"/>
                <w:szCs w:val="18"/>
              </w:rPr>
            </w:pPr>
            <w:r>
              <w:rPr>
                <w:rFonts w:ascii="Arial" w:hAnsi="Arial" w:cs="Arial"/>
                <w:b/>
                <w:color w:val="FFFFFF" w:themeColor="background1"/>
                <w:sz w:val="18"/>
                <w:szCs w:val="18"/>
              </w:rPr>
              <w:t>C</w:t>
            </w:r>
            <w:r w:rsidRPr="0080331F">
              <w:rPr>
                <w:rFonts w:ascii="Arial" w:hAnsi="Arial" w:cs="Arial"/>
                <w:b/>
                <w:color w:val="FFFFFF" w:themeColor="background1"/>
                <w:sz w:val="18"/>
                <w:szCs w:val="18"/>
              </w:rPr>
              <w:t>omponents of Referral</w:t>
            </w:r>
            <w:r w:rsidR="00E13D11">
              <w:rPr>
                <w:rFonts w:ascii="Arial" w:hAnsi="Arial" w:cs="Arial"/>
                <w:b/>
                <w:color w:val="FFFFFF" w:themeColor="background1"/>
                <w:sz w:val="18"/>
                <w:szCs w:val="18"/>
              </w:rPr>
              <w:t xml:space="preserve"> Form to be Completed</w:t>
            </w:r>
          </w:p>
        </w:tc>
        <w:tc>
          <w:tcPr>
            <w:tcW w:w="1843" w:type="dxa"/>
            <w:vMerge w:val="restart"/>
            <w:tcBorders>
              <w:top w:val="single" w:sz="4" w:space="0" w:color="auto"/>
              <w:left w:val="single" w:sz="4" w:space="0" w:color="auto"/>
              <w:right w:val="single" w:sz="4" w:space="0" w:color="auto"/>
            </w:tcBorders>
            <w:shd w:val="clear" w:color="auto" w:fill="808080" w:themeFill="background1" w:themeFillShade="80"/>
          </w:tcPr>
          <w:p w14:paraId="1F321E47" w14:textId="77777777" w:rsidR="00427F29" w:rsidRDefault="00427F29" w:rsidP="00AE3D25">
            <w:pPr>
              <w:spacing w:before="120"/>
              <w:jc w:val="center"/>
              <w:rPr>
                <w:rFonts w:ascii="Arial" w:hAnsi="Arial" w:cs="Arial"/>
                <w:b/>
                <w:color w:val="FFFFFF" w:themeColor="background1"/>
                <w:sz w:val="18"/>
                <w:szCs w:val="18"/>
              </w:rPr>
            </w:pPr>
            <w:r w:rsidRPr="0080331F">
              <w:rPr>
                <w:rFonts w:ascii="Arial" w:hAnsi="Arial" w:cs="Arial"/>
                <w:b/>
                <w:color w:val="FFFFFF" w:themeColor="background1"/>
                <w:sz w:val="18"/>
                <w:szCs w:val="18"/>
              </w:rPr>
              <w:t>Completed</w:t>
            </w:r>
          </w:p>
          <w:p w14:paraId="14A0FAB3" w14:textId="3FED59A5" w:rsidR="00427F29" w:rsidRPr="00931DCC" w:rsidRDefault="00427F29" w:rsidP="00AE3D25">
            <w:pPr>
              <w:spacing w:before="120"/>
              <w:jc w:val="center"/>
              <w:rPr>
                <w:rFonts w:ascii="Arial" w:hAnsi="Arial" w:cs="Arial"/>
                <w:bCs/>
                <w:i/>
                <w:iCs/>
                <w:color w:val="FFFFFF" w:themeColor="background1"/>
                <w:sz w:val="18"/>
                <w:szCs w:val="18"/>
              </w:rPr>
            </w:pPr>
            <w:r w:rsidRPr="00931DCC">
              <w:rPr>
                <w:rFonts w:ascii="Arial" w:hAnsi="Arial" w:cs="Arial"/>
                <w:bCs/>
                <w:i/>
                <w:iCs/>
                <w:color w:val="FFFFFF" w:themeColor="background1"/>
                <w:sz w:val="16"/>
                <w:szCs w:val="16"/>
              </w:rPr>
              <w:t>Please tick to confirm</w:t>
            </w:r>
          </w:p>
        </w:tc>
      </w:tr>
      <w:bookmarkEnd w:id="0"/>
      <w:tr w:rsidR="00427F29" w14:paraId="0C0077D3" w14:textId="77777777" w:rsidTr="007C6FB0">
        <w:trPr>
          <w:trHeight w:val="482"/>
          <w:tblHeader/>
        </w:trPr>
        <w:tc>
          <w:tcPr>
            <w:tcW w:w="2830" w:type="dxa"/>
            <w:vMerge/>
            <w:tcBorders>
              <w:left w:val="single" w:sz="4" w:space="0" w:color="auto"/>
              <w:right w:val="single" w:sz="4" w:space="0" w:color="auto"/>
            </w:tcBorders>
          </w:tcPr>
          <w:p w14:paraId="44E8E70A" w14:textId="77777777" w:rsidR="00427F29" w:rsidRPr="00305633" w:rsidRDefault="00427F29" w:rsidP="00131021">
            <w:pPr>
              <w:jc w:val="center"/>
              <w:rPr>
                <w:rFonts w:ascii="Arial" w:hAnsi="Arial" w:cs="Arial"/>
                <w:b/>
                <w:sz w:val="18"/>
                <w:szCs w:val="18"/>
              </w:rPr>
            </w:pPr>
          </w:p>
        </w:tc>
        <w:tc>
          <w:tcPr>
            <w:tcW w:w="8647" w:type="dxa"/>
            <w:vMerge/>
            <w:tcBorders>
              <w:left w:val="single" w:sz="4" w:space="0" w:color="auto"/>
              <w:right w:val="single" w:sz="4" w:space="0" w:color="auto"/>
            </w:tcBorders>
          </w:tcPr>
          <w:p w14:paraId="35F4515C" w14:textId="77777777" w:rsidR="00427F29" w:rsidRPr="00305633" w:rsidRDefault="00427F29" w:rsidP="001516F2">
            <w:pPr>
              <w:rPr>
                <w:rFonts w:ascii="Arial" w:hAnsi="Arial" w:cs="Arial"/>
                <w:sz w:val="18"/>
                <w:szCs w:val="18"/>
              </w:rPr>
            </w:pPr>
          </w:p>
        </w:tc>
        <w:tc>
          <w:tcPr>
            <w:tcW w:w="2410" w:type="dxa"/>
            <w:vMerge/>
            <w:tcBorders>
              <w:left w:val="single" w:sz="4" w:space="0" w:color="auto"/>
              <w:right w:val="single" w:sz="4" w:space="0" w:color="auto"/>
            </w:tcBorders>
          </w:tcPr>
          <w:p w14:paraId="13C1CA13" w14:textId="77777777" w:rsidR="00427F29" w:rsidRPr="00305633" w:rsidRDefault="00427F29" w:rsidP="001516F2">
            <w:pPr>
              <w:rPr>
                <w:rFonts w:ascii="Arial" w:hAnsi="Arial" w:cs="Arial"/>
                <w:b/>
                <w:sz w:val="18"/>
                <w:szCs w:val="18"/>
              </w:rPr>
            </w:pPr>
          </w:p>
        </w:tc>
        <w:tc>
          <w:tcPr>
            <w:tcW w:w="1843" w:type="dxa"/>
            <w:vMerge/>
            <w:tcBorders>
              <w:left w:val="single" w:sz="4" w:space="0" w:color="auto"/>
              <w:right w:val="single" w:sz="4" w:space="0" w:color="auto"/>
            </w:tcBorders>
          </w:tcPr>
          <w:p w14:paraId="0C71FCEB" w14:textId="77777777" w:rsidR="00427F29" w:rsidRPr="00305633" w:rsidRDefault="00427F29" w:rsidP="001516F2">
            <w:pPr>
              <w:rPr>
                <w:rFonts w:ascii="Arial" w:hAnsi="Arial" w:cs="Arial"/>
                <w:b/>
                <w:sz w:val="18"/>
                <w:szCs w:val="18"/>
              </w:rPr>
            </w:pPr>
          </w:p>
        </w:tc>
      </w:tr>
      <w:tr w:rsidR="00427F29" w14:paraId="5ACDB2C3" w14:textId="77777777" w:rsidTr="005565D8">
        <w:trPr>
          <w:trHeight w:val="207"/>
          <w:tblHeader/>
        </w:trPr>
        <w:tc>
          <w:tcPr>
            <w:tcW w:w="2830" w:type="dxa"/>
            <w:vMerge/>
            <w:tcBorders>
              <w:left w:val="single" w:sz="4" w:space="0" w:color="auto"/>
              <w:bottom w:val="single" w:sz="4" w:space="0" w:color="auto"/>
              <w:right w:val="single" w:sz="4" w:space="0" w:color="auto"/>
            </w:tcBorders>
          </w:tcPr>
          <w:p w14:paraId="7F250B5C" w14:textId="77777777" w:rsidR="00427F29" w:rsidRPr="00305633" w:rsidRDefault="00427F29" w:rsidP="00131021">
            <w:pPr>
              <w:jc w:val="center"/>
              <w:rPr>
                <w:rFonts w:ascii="Arial" w:hAnsi="Arial" w:cs="Arial"/>
                <w:b/>
                <w:sz w:val="18"/>
                <w:szCs w:val="18"/>
              </w:rPr>
            </w:pPr>
          </w:p>
        </w:tc>
        <w:tc>
          <w:tcPr>
            <w:tcW w:w="8647" w:type="dxa"/>
            <w:vMerge/>
            <w:tcBorders>
              <w:left w:val="single" w:sz="4" w:space="0" w:color="auto"/>
              <w:bottom w:val="single" w:sz="4" w:space="0" w:color="auto"/>
              <w:right w:val="single" w:sz="4" w:space="0" w:color="auto"/>
            </w:tcBorders>
          </w:tcPr>
          <w:p w14:paraId="4B31C13E" w14:textId="77777777" w:rsidR="00427F29" w:rsidRPr="00305633" w:rsidRDefault="00427F29" w:rsidP="001516F2">
            <w:pPr>
              <w:rPr>
                <w:rFonts w:ascii="Arial" w:hAnsi="Arial" w:cs="Arial"/>
                <w:sz w:val="18"/>
                <w:szCs w:val="18"/>
              </w:rPr>
            </w:pPr>
          </w:p>
        </w:tc>
        <w:tc>
          <w:tcPr>
            <w:tcW w:w="2410" w:type="dxa"/>
            <w:vMerge/>
            <w:tcBorders>
              <w:left w:val="single" w:sz="4" w:space="0" w:color="auto"/>
              <w:bottom w:val="single" w:sz="4" w:space="0" w:color="auto"/>
              <w:right w:val="single" w:sz="4" w:space="0" w:color="auto"/>
            </w:tcBorders>
          </w:tcPr>
          <w:p w14:paraId="3BA0781F" w14:textId="77777777" w:rsidR="00427F29" w:rsidRPr="00305633" w:rsidRDefault="00427F29" w:rsidP="001516F2">
            <w:pPr>
              <w:rPr>
                <w:rFonts w:ascii="Arial" w:hAnsi="Arial" w:cs="Arial"/>
                <w:b/>
                <w:sz w:val="18"/>
                <w:szCs w:val="18"/>
              </w:rPr>
            </w:pPr>
          </w:p>
        </w:tc>
        <w:tc>
          <w:tcPr>
            <w:tcW w:w="1843" w:type="dxa"/>
            <w:vMerge/>
            <w:tcBorders>
              <w:left w:val="single" w:sz="4" w:space="0" w:color="auto"/>
              <w:bottom w:val="single" w:sz="4" w:space="0" w:color="auto"/>
              <w:right w:val="single" w:sz="4" w:space="0" w:color="auto"/>
            </w:tcBorders>
          </w:tcPr>
          <w:p w14:paraId="162D16BB" w14:textId="77777777" w:rsidR="00427F29" w:rsidRPr="00305633" w:rsidRDefault="00427F29" w:rsidP="001516F2">
            <w:pPr>
              <w:rPr>
                <w:rFonts w:ascii="Arial" w:hAnsi="Arial" w:cs="Arial"/>
                <w:b/>
                <w:sz w:val="18"/>
                <w:szCs w:val="18"/>
              </w:rPr>
            </w:pPr>
          </w:p>
        </w:tc>
      </w:tr>
      <w:tr w:rsidR="005A723D" w14:paraId="17198A94" w14:textId="77777777" w:rsidTr="005A723D">
        <w:trPr>
          <w:trHeight w:val="215"/>
        </w:trPr>
        <w:tc>
          <w:tcPr>
            <w:tcW w:w="15730" w:type="dxa"/>
            <w:gridSpan w:val="4"/>
            <w:tcBorders>
              <w:top w:val="single" w:sz="4" w:space="0" w:color="auto"/>
              <w:left w:val="single" w:sz="4" w:space="0" w:color="auto"/>
            </w:tcBorders>
            <w:shd w:val="clear" w:color="auto" w:fill="FF0066"/>
          </w:tcPr>
          <w:p w14:paraId="255A61EB" w14:textId="77777777" w:rsidR="005A723D" w:rsidRDefault="005A723D" w:rsidP="005A723D">
            <w:pPr>
              <w:rPr>
                <w:rFonts w:ascii="Arial" w:hAnsi="Arial" w:cs="Arial"/>
                <w:b/>
                <w:sz w:val="18"/>
                <w:szCs w:val="18"/>
              </w:rPr>
            </w:pPr>
            <w:r>
              <w:rPr>
                <w:rFonts w:ascii="Arial" w:hAnsi="Arial" w:cs="Arial"/>
                <w:b/>
                <w:sz w:val="18"/>
                <w:szCs w:val="18"/>
              </w:rPr>
              <w:t>Tier 1 Behaviour &amp; SEMH Support Team (BST)</w:t>
            </w:r>
          </w:p>
          <w:p w14:paraId="0C5E4213" w14:textId="568D50ED" w:rsidR="005A723D" w:rsidRPr="00305633" w:rsidRDefault="005A723D" w:rsidP="005A723D">
            <w:pPr>
              <w:rPr>
                <w:rFonts w:ascii="Arial" w:hAnsi="Arial" w:cs="Arial"/>
                <w:b/>
                <w:sz w:val="18"/>
                <w:szCs w:val="18"/>
              </w:rPr>
            </w:pPr>
          </w:p>
        </w:tc>
      </w:tr>
      <w:tr w:rsidR="00427F29" w14:paraId="5047A4C9" w14:textId="77777777" w:rsidTr="007C6FB0">
        <w:trPr>
          <w:trHeight w:val="215"/>
        </w:trPr>
        <w:tc>
          <w:tcPr>
            <w:tcW w:w="2830" w:type="dxa"/>
            <w:tcBorders>
              <w:top w:val="single" w:sz="4" w:space="0" w:color="auto"/>
              <w:left w:val="single" w:sz="4" w:space="0" w:color="auto"/>
              <w:right w:val="single" w:sz="4" w:space="0" w:color="auto"/>
            </w:tcBorders>
          </w:tcPr>
          <w:p w14:paraId="6088D83D" w14:textId="77777777" w:rsidR="00427F29" w:rsidRDefault="00427F29" w:rsidP="00131021">
            <w:pPr>
              <w:jc w:val="center"/>
              <w:rPr>
                <w:rFonts w:ascii="Arial" w:hAnsi="Arial" w:cs="Arial"/>
                <w:b/>
                <w:sz w:val="18"/>
                <w:szCs w:val="18"/>
              </w:rPr>
            </w:pPr>
            <w:r>
              <w:rPr>
                <w:rFonts w:ascii="Arial" w:hAnsi="Arial" w:cs="Arial"/>
                <w:b/>
                <w:sz w:val="18"/>
                <w:szCs w:val="18"/>
              </w:rPr>
              <w:t>Short Behaviour-Focussed Observation</w:t>
            </w:r>
          </w:p>
          <w:p w14:paraId="325127FF" w14:textId="77777777" w:rsidR="00427F29" w:rsidRDefault="00427F29" w:rsidP="00131021">
            <w:pPr>
              <w:jc w:val="center"/>
              <w:rPr>
                <w:rFonts w:ascii="Arial" w:hAnsi="Arial" w:cs="Arial"/>
                <w:b/>
                <w:sz w:val="18"/>
                <w:szCs w:val="18"/>
              </w:rPr>
            </w:pPr>
          </w:p>
          <w:p w14:paraId="2EDD2F2B" w14:textId="0C4BD45D" w:rsidR="00427F29" w:rsidRPr="00E57CB2" w:rsidRDefault="00804994" w:rsidP="00131021">
            <w:pPr>
              <w:jc w:val="center"/>
              <w:rPr>
                <w:rFonts w:cstheme="minorHAnsi"/>
                <w:b/>
                <w:sz w:val="16"/>
                <w:szCs w:val="16"/>
              </w:rPr>
            </w:pPr>
            <w:r w:rsidRPr="00E57CB2">
              <w:rPr>
                <w:rFonts w:cstheme="minorHAnsi"/>
                <w:bCs/>
                <w:sz w:val="16"/>
                <w:szCs w:val="16"/>
              </w:rPr>
              <w:t>(</w:t>
            </w:r>
            <w:r w:rsidR="001D79AD" w:rsidRPr="00E57CB2">
              <w:rPr>
                <w:rFonts w:cstheme="minorHAnsi"/>
                <w:bCs/>
                <w:sz w:val="16"/>
                <w:szCs w:val="16"/>
              </w:rPr>
              <w:t>1 session = 3 hours, including preparation and report writing</w:t>
            </w:r>
            <w:r w:rsidRPr="00E57CB2">
              <w:rPr>
                <w:rFonts w:cstheme="minorHAnsi"/>
                <w:bCs/>
                <w:sz w:val="16"/>
                <w:szCs w:val="16"/>
              </w:rPr>
              <w:t>)</w:t>
            </w:r>
          </w:p>
        </w:tc>
        <w:tc>
          <w:tcPr>
            <w:tcW w:w="8647" w:type="dxa"/>
            <w:tcBorders>
              <w:top w:val="single" w:sz="4" w:space="0" w:color="auto"/>
              <w:left w:val="single" w:sz="4" w:space="0" w:color="auto"/>
              <w:right w:val="single" w:sz="4" w:space="0" w:color="auto"/>
            </w:tcBorders>
          </w:tcPr>
          <w:p w14:paraId="3D1248E8" w14:textId="54DC5EBE" w:rsidR="001D79AD" w:rsidRDefault="00427F29" w:rsidP="006E58FE">
            <w:pPr>
              <w:rPr>
                <w:rFonts w:ascii="Arial" w:hAnsi="Arial" w:cs="Arial"/>
                <w:sz w:val="18"/>
                <w:szCs w:val="18"/>
              </w:rPr>
            </w:pPr>
            <w:r>
              <w:rPr>
                <w:rFonts w:ascii="Arial" w:hAnsi="Arial" w:cs="Arial"/>
                <w:sz w:val="18"/>
                <w:szCs w:val="18"/>
              </w:rPr>
              <w:t xml:space="preserve">Includes observation of </w:t>
            </w:r>
            <w:r w:rsidR="00255C0D">
              <w:rPr>
                <w:rFonts w:ascii="Arial" w:hAnsi="Arial" w:cs="Arial"/>
                <w:sz w:val="18"/>
                <w:szCs w:val="18"/>
              </w:rPr>
              <w:t>CYP</w:t>
            </w:r>
            <w:r>
              <w:rPr>
                <w:rFonts w:ascii="Arial" w:hAnsi="Arial" w:cs="Arial"/>
                <w:sz w:val="18"/>
                <w:szCs w:val="18"/>
              </w:rPr>
              <w:t xml:space="preserve">’s learning, discussion with staff and review of current adaptations and support. </w:t>
            </w:r>
          </w:p>
          <w:p w14:paraId="340FEA92" w14:textId="77777777" w:rsidR="001D79AD" w:rsidRDefault="001D79AD" w:rsidP="006E58FE">
            <w:pPr>
              <w:rPr>
                <w:rFonts w:ascii="Arial" w:hAnsi="Arial" w:cs="Arial"/>
                <w:i/>
                <w:iCs/>
                <w:sz w:val="18"/>
                <w:szCs w:val="18"/>
              </w:rPr>
            </w:pPr>
          </w:p>
          <w:p w14:paraId="76675CF5" w14:textId="0183B052" w:rsidR="00427F29" w:rsidRPr="00305633" w:rsidRDefault="00427F29" w:rsidP="006E58FE">
            <w:pPr>
              <w:rPr>
                <w:rFonts w:ascii="Arial" w:hAnsi="Arial" w:cs="Arial"/>
                <w:sz w:val="18"/>
                <w:szCs w:val="18"/>
              </w:rPr>
            </w:pPr>
            <w:r w:rsidRPr="006D4F3C">
              <w:rPr>
                <w:rFonts w:ascii="Arial" w:hAnsi="Arial" w:cs="Arial"/>
                <w:i/>
                <w:iCs/>
                <w:sz w:val="18"/>
                <w:szCs w:val="18"/>
              </w:rPr>
              <w:t>Recommendations outlined in brief report.</w:t>
            </w:r>
          </w:p>
        </w:tc>
        <w:tc>
          <w:tcPr>
            <w:tcW w:w="2410" w:type="dxa"/>
          </w:tcPr>
          <w:p w14:paraId="3EE91758" w14:textId="77777777" w:rsidR="00E13D11" w:rsidRDefault="00E13D11" w:rsidP="00E13D11">
            <w:pPr>
              <w:rPr>
                <w:rFonts w:ascii="Arial" w:hAnsi="Arial" w:cs="Arial"/>
                <w:b/>
                <w:sz w:val="18"/>
                <w:szCs w:val="18"/>
              </w:rPr>
            </w:pPr>
            <w:r>
              <w:rPr>
                <w:rFonts w:ascii="Arial" w:hAnsi="Arial" w:cs="Arial"/>
                <w:b/>
                <w:sz w:val="18"/>
                <w:szCs w:val="18"/>
              </w:rPr>
              <w:t>Section 1 – all</w:t>
            </w:r>
          </w:p>
          <w:p w14:paraId="0F3153CD" w14:textId="77777777" w:rsidR="00E13D11" w:rsidRDefault="00E13D11" w:rsidP="00E13D11">
            <w:pPr>
              <w:rPr>
                <w:rFonts w:ascii="Arial" w:hAnsi="Arial" w:cs="Arial"/>
                <w:b/>
                <w:sz w:val="18"/>
                <w:szCs w:val="18"/>
              </w:rPr>
            </w:pPr>
            <w:r>
              <w:rPr>
                <w:rFonts w:ascii="Arial" w:hAnsi="Arial" w:cs="Arial"/>
                <w:b/>
                <w:sz w:val="18"/>
                <w:szCs w:val="18"/>
              </w:rPr>
              <w:t>Section 2 – A</w:t>
            </w:r>
          </w:p>
          <w:p w14:paraId="7268A83A" w14:textId="77777777" w:rsidR="00E13D11" w:rsidRDefault="00E13D11" w:rsidP="00E13D11">
            <w:pPr>
              <w:rPr>
                <w:rFonts w:ascii="Arial" w:hAnsi="Arial" w:cs="Arial"/>
                <w:b/>
                <w:sz w:val="18"/>
                <w:szCs w:val="18"/>
              </w:rPr>
            </w:pPr>
            <w:r>
              <w:rPr>
                <w:rFonts w:ascii="Arial" w:hAnsi="Arial" w:cs="Arial"/>
                <w:b/>
                <w:sz w:val="18"/>
                <w:szCs w:val="18"/>
              </w:rPr>
              <w:t>Section 3 – all</w:t>
            </w:r>
          </w:p>
          <w:p w14:paraId="340AA139" w14:textId="77777777" w:rsidR="00E13D11" w:rsidRDefault="00E13D11" w:rsidP="00E13D11">
            <w:pPr>
              <w:rPr>
                <w:rFonts w:ascii="Arial" w:hAnsi="Arial" w:cs="Arial"/>
                <w:b/>
                <w:sz w:val="18"/>
                <w:szCs w:val="18"/>
              </w:rPr>
            </w:pPr>
            <w:r>
              <w:rPr>
                <w:rFonts w:ascii="Arial" w:hAnsi="Arial" w:cs="Arial"/>
                <w:b/>
                <w:sz w:val="18"/>
                <w:szCs w:val="18"/>
              </w:rPr>
              <w:t>Section 5</w:t>
            </w:r>
          </w:p>
          <w:p w14:paraId="16D7CDC5" w14:textId="77777777" w:rsidR="00E13D11" w:rsidRDefault="00E13D11" w:rsidP="00E13D11">
            <w:pPr>
              <w:rPr>
                <w:rFonts w:ascii="Arial" w:hAnsi="Arial" w:cs="Arial"/>
                <w:b/>
                <w:sz w:val="18"/>
                <w:szCs w:val="18"/>
              </w:rPr>
            </w:pPr>
            <w:r>
              <w:rPr>
                <w:rFonts w:ascii="Arial" w:hAnsi="Arial" w:cs="Arial"/>
                <w:b/>
                <w:sz w:val="18"/>
                <w:szCs w:val="18"/>
              </w:rPr>
              <w:t>Section 6</w:t>
            </w:r>
          </w:p>
          <w:p w14:paraId="51C531CE" w14:textId="77777777" w:rsidR="00427F29" w:rsidRDefault="00427F29" w:rsidP="006E58FE">
            <w:pPr>
              <w:rPr>
                <w:rFonts w:ascii="Arial" w:hAnsi="Arial" w:cs="Arial"/>
                <w:b/>
                <w:sz w:val="18"/>
                <w:szCs w:val="18"/>
              </w:rPr>
            </w:pPr>
          </w:p>
        </w:tc>
        <w:tc>
          <w:tcPr>
            <w:tcW w:w="1843" w:type="dxa"/>
            <w:vAlign w:val="center"/>
          </w:tcPr>
          <w:p w14:paraId="15148BE6" w14:textId="77777777" w:rsidR="00427F29" w:rsidRPr="00305633" w:rsidRDefault="00427F29" w:rsidP="006E58FE">
            <w:pPr>
              <w:jc w:val="center"/>
              <w:rPr>
                <w:rFonts w:ascii="Arial" w:hAnsi="Arial" w:cs="Arial"/>
                <w:b/>
                <w:sz w:val="18"/>
                <w:szCs w:val="18"/>
              </w:rPr>
            </w:pPr>
          </w:p>
        </w:tc>
      </w:tr>
      <w:tr w:rsidR="004609E9" w14:paraId="40228D27" w14:textId="77777777" w:rsidTr="007C6FB0">
        <w:trPr>
          <w:trHeight w:val="215"/>
        </w:trPr>
        <w:tc>
          <w:tcPr>
            <w:tcW w:w="2830" w:type="dxa"/>
            <w:tcBorders>
              <w:top w:val="single" w:sz="4" w:space="0" w:color="000000" w:themeColor="text1"/>
            </w:tcBorders>
          </w:tcPr>
          <w:p w14:paraId="7E42B596" w14:textId="77777777" w:rsidR="004609E9" w:rsidRDefault="004609E9" w:rsidP="00131021">
            <w:pPr>
              <w:jc w:val="center"/>
              <w:rPr>
                <w:rFonts w:ascii="Arial" w:hAnsi="Arial" w:cs="Arial"/>
                <w:b/>
                <w:sz w:val="18"/>
                <w:szCs w:val="18"/>
              </w:rPr>
            </w:pPr>
            <w:r>
              <w:rPr>
                <w:rFonts w:ascii="Arial" w:hAnsi="Arial" w:cs="Arial"/>
                <w:b/>
                <w:sz w:val="18"/>
                <w:szCs w:val="18"/>
              </w:rPr>
              <w:t>Learning Environment Review</w:t>
            </w:r>
          </w:p>
          <w:p w14:paraId="2927C1D4" w14:textId="77777777" w:rsidR="004609E9" w:rsidRDefault="004609E9" w:rsidP="00131021">
            <w:pPr>
              <w:jc w:val="center"/>
              <w:rPr>
                <w:rFonts w:ascii="Arial" w:hAnsi="Arial" w:cs="Arial"/>
                <w:b/>
                <w:sz w:val="18"/>
                <w:szCs w:val="18"/>
              </w:rPr>
            </w:pPr>
          </w:p>
          <w:p w14:paraId="1B8BCF7E" w14:textId="6870CF5D" w:rsidR="004609E9" w:rsidRPr="00E57CB2" w:rsidRDefault="00804994" w:rsidP="00131021">
            <w:pPr>
              <w:jc w:val="center"/>
              <w:rPr>
                <w:rFonts w:cstheme="minorHAnsi"/>
                <w:b/>
                <w:sz w:val="16"/>
                <w:szCs w:val="16"/>
              </w:rPr>
            </w:pPr>
            <w:r w:rsidRPr="00E57CB2">
              <w:rPr>
                <w:rFonts w:cstheme="minorHAnsi"/>
                <w:bCs/>
                <w:sz w:val="16"/>
                <w:szCs w:val="16"/>
              </w:rPr>
              <w:t>(</w:t>
            </w:r>
            <w:r w:rsidR="001D79AD" w:rsidRPr="00E57CB2">
              <w:rPr>
                <w:rFonts w:cstheme="minorHAnsi"/>
                <w:bCs/>
                <w:sz w:val="16"/>
                <w:szCs w:val="16"/>
              </w:rPr>
              <w:t>1 session = 3 hours, including preparation and report writing</w:t>
            </w:r>
            <w:r w:rsidRPr="00E57CB2">
              <w:rPr>
                <w:rFonts w:cstheme="minorHAnsi"/>
                <w:bCs/>
                <w:sz w:val="16"/>
                <w:szCs w:val="16"/>
              </w:rPr>
              <w:t>)</w:t>
            </w:r>
          </w:p>
          <w:p w14:paraId="0DDCAA13" w14:textId="28A1832E" w:rsidR="001D79AD" w:rsidRPr="004609E9" w:rsidRDefault="001D79AD" w:rsidP="00131021">
            <w:pPr>
              <w:jc w:val="center"/>
              <w:rPr>
                <w:rFonts w:ascii="Arial" w:hAnsi="Arial" w:cs="Arial"/>
                <w:bCs/>
                <w:sz w:val="18"/>
                <w:szCs w:val="18"/>
              </w:rPr>
            </w:pPr>
          </w:p>
        </w:tc>
        <w:tc>
          <w:tcPr>
            <w:tcW w:w="8647" w:type="dxa"/>
            <w:tcBorders>
              <w:top w:val="single" w:sz="4" w:space="0" w:color="000000" w:themeColor="text1"/>
            </w:tcBorders>
          </w:tcPr>
          <w:p w14:paraId="5502D873" w14:textId="24215329" w:rsidR="001D79AD" w:rsidRDefault="004609E9" w:rsidP="0035509D">
            <w:pPr>
              <w:rPr>
                <w:rFonts w:ascii="Arial" w:hAnsi="Arial" w:cs="Arial"/>
                <w:sz w:val="18"/>
                <w:szCs w:val="18"/>
              </w:rPr>
            </w:pPr>
            <w:r>
              <w:rPr>
                <w:rFonts w:ascii="Arial" w:hAnsi="Arial" w:cs="Arial"/>
                <w:sz w:val="18"/>
                <w:szCs w:val="18"/>
              </w:rPr>
              <w:t>Includes review of targeted learning environments identified and advised by advisor and staff.</w:t>
            </w:r>
          </w:p>
          <w:p w14:paraId="6E482808" w14:textId="77777777" w:rsidR="001D79AD" w:rsidRDefault="001D79AD" w:rsidP="0035509D">
            <w:pPr>
              <w:rPr>
                <w:rFonts w:ascii="Arial" w:hAnsi="Arial" w:cs="Arial"/>
                <w:i/>
                <w:iCs/>
                <w:sz w:val="18"/>
                <w:szCs w:val="18"/>
              </w:rPr>
            </w:pPr>
          </w:p>
          <w:p w14:paraId="65755AD0" w14:textId="693696E8" w:rsidR="004609E9" w:rsidRDefault="004609E9" w:rsidP="0035509D">
            <w:pPr>
              <w:rPr>
                <w:rFonts w:ascii="Arial" w:hAnsi="Arial" w:cs="Arial"/>
                <w:sz w:val="18"/>
                <w:szCs w:val="18"/>
              </w:rPr>
            </w:pPr>
            <w:r w:rsidRPr="004609E9">
              <w:rPr>
                <w:rFonts w:ascii="Arial" w:hAnsi="Arial" w:cs="Arial"/>
                <w:i/>
                <w:iCs/>
                <w:sz w:val="18"/>
                <w:szCs w:val="18"/>
              </w:rPr>
              <w:t>Recommendations outlined in a brief report.</w:t>
            </w:r>
          </w:p>
        </w:tc>
        <w:tc>
          <w:tcPr>
            <w:tcW w:w="2410" w:type="dxa"/>
          </w:tcPr>
          <w:p w14:paraId="6229DB71" w14:textId="777E00D2" w:rsidR="004609E9" w:rsidRDefault="004609E9" w:rsidP="0035509D">
            <w:pPr>
              <w:rPr>
                <w:rFonts w:ascii="Arial" w:hAnsi="Arial" w:cs="Arial"/>
                <w:b/>
                <w:sz w:val="18"/>
                <w:szCs w:val="18"/>
              </w:rPr>
            </w:pPr>
            <w:r>
              <w:rPr>
                <w:rFonts w:ascii="Arial" w:hAnsi="Arial" w:cs="Arial"/>
                <w:b/>
                <w:sz w:val="18"/>
                <w:szCs w:val="18"/>
              </w:rPr>
              <w:t>Section 1 – A,</w:t>
            </w:r>
            <w:r w:rsidR="00804994">
              <w:rPr>
                <w:rFonts w:ascii="Arial" w:hAnsi="Arial" w:cs="Arial"/>
                <w:b/>
                <w:sz w:val="18"/>
                <w:szCs w:val="18"/>
              </w:rPr>
              <w:t xml:space="preserve"> </w:t>
            </w:r>
            <w:r>
              <w:rPr>
                <w:rFonts w:ascii="Arial" w:hAnsi="Arial" w:cs="Arial"/>
                <w:b/>
                <w:sz w:val="18"/>
                <w:szCs w:val="18"/>
              </w:rPr>
              <w:t>G,</w:t>
            </w:r>
            <w:r w:rsidR="00804994">
              <w:rPr>
                <w:rFonts w:ascii="Arial" w:hAnsi="Arial" w:cs="Arial"/>
                <w:b/>
                <w:sz w:val="18"/>
                <w:szCs w:val="18"/>
              </w:rPr>
              <w:t xml:space="preserve"> </w:t>
            </w:r>
            <w:r>
              <w:rPr>
                <w:rFonts w:ascii="Arial" w:hAnsi="Arial" w:cs="Arial"/>
                <w:b/>
                <w:sz w:val="18"/>
                <w:szCs w:val="18"/>
              </w:rPr>
              <w:t>H,</w:t>
            </w:r>
            <w:r w:rsidR="00804994">
              <w:rPr>
                <w:rFonts w:ascii="Arial" w:hAnsi="Arial" w:cs="Arial"/>
                <w:b/>
                <w:sz w:val="18"/>
                <w:szCs w:val="18"/>
              </w:rPr>
              <w:t xml:space="preserve"> </w:t>
            </w:r>
            <w:r>
              <w:rPr>
                <w:rFonts w:ascii="Arial" w:hAnsi="Arial" w:cs="Arial"/>
                <w:b/>
                <w:sz w:val="18"/>
                <w:szCs w:val="18"/>
              </w:rPr>
              <w:t>I</w:t>
            </w:r>
          </w:p>
        </w:tc>
        <w:tc>
          <w:tcPr>
            <w:tcW w:w="1843" w:type="dxa"/>
            <w:vAlign w:val="center"/>
          </w:tcPr>
          <w:p w14:paraId="7AD45DE1" w14:textId="77777777" w:rsidR="004609E9" w:rsidRPr="00305633" w:rsidRDefault="004609E9" w:rsidP="0035509D">
            <w:pPr>
              <w:jc w:val="center"/>
              <w:rPr>
                <w:rFonts w:ascii="Arial" w:hAnsi="Arial" w:cs="Arial"/>
                <w:b/>
                <w:sz w:val="18"/>
                <w:szCs w:val="18"/>
              </w:rPr>
            </w:pPr>
          </w:p>
        </w:tc>
      </w:tr>
      <w:tr w:rsidR="001D79AD" w14:paraId="08337D98" w14:textId="77777777" w:rsidTr="007C6FB0">
        <w:trPr>
          <w:trHeight w:val="215"/>
        </w:trPr>
        <w:tc>
          <w:tcPr>
            <w:tcW w:w="2830" w:type="dxa"/>
            <w:tcBorders>
              <w:top w:val="single" w:sz="4" w:space="0" w:color="000000" w:themeColor="text1"/>
            </w:tcBorders>
          </w:tcPr>
          <w:p w14:paraId="14717460" w14:textId="5DA3CEC4" w:rsidR="001D79AD" w:rsidRDefault="001D79AD" w:rsidP="00131021">
            <w:pPr>
              <w:jc w:val="center"/>
              <w:rPr>
                <w:rFonts w:ascii="Arial" w:hAnsi="Arial" w:cs="Arial"/>
                <w:b/>
                <w:sz w:val="18"/>
                <w:szCs w:val="18"/>
              </w:rPr>
            </w:pPr>
            <w:r>
              <w:rPr>
                <w:rFonts w:ascii="Arial" w:hAnsi="Arial" w:cs="Arial"/>
                <w:b/>
                <w:sz w:val="18"/>
                <w:szCs w:val="18"/>
              </w:rPr>
              <w:t>Student and Staff Voice</w:t>
            </w:r>
          </w:p>
          <w:p w14:paraId="56772EA6" w14:textId="77777777" w:rsidR="001D79AD" w:rsidRDefault="001D79AD" w:rsidP="00131021">
            <w:pPr>
              <w:jc w:val="center"/>
              <w:rPr>
                <w:rFonts w:ascii="Arial" w:hAnsi="Arial" w:cs="Arial"/>
                <w:b/>
                <w:sz w:val="18"/>
                <w:szCs w:val="18"/>
              </w:rPr>
            </w:pPr>
          </w:p>
          <w:p w14:paraId="7BC1101B" w14:textId="2ABBF989" w:rsidR="001D79AD" w:rsidRPr="00E57CB2" w:rsidRDefault="00804994" w:rsidP="00131021">
            <w:pPr>
              <w:jc w:val="center"/>
              <w:rPr>
                <w:rFonts w:cstheme="minorHAnsi"/>
                <w:bCs/>
                <w:sz w:val="16"/>
                <w:szCs w:val="16"/>
              </w:rPr>
            </w:pPr>
            <w:r w:rsidRPr="00E57CB2">
              <w:rPr>
                <w:rFonts w:cstheme="minorHAnsi"/>
                <w:bCs/>
                <w:sz w:val="16"/>
                <w:szCs w:val="16"/>
              </w:rPr>
              <w:t>(</w:t>
            </w:r>
            <w:r w:rsidR="001D79AD" w:rsidRPr="00E57CB2">
              <w:rPr>
                <w:rFonts w:cstheme="minorHAnsi"/>
                <w:bCs/>
                <w:sz w:val="16"/>
                <w:szCs w:val="16"/>
              </w:rPr>
              <w:t>1 session = 3 hours, including preparation and report writing</w:t>
            </w:r>
            <w:r w:rsidRPr="00E57CB2">
              <w:rPr>
                <w:rFonts w:cstheme="minorHAnsi"/>
                <w:bCs/>
                <w:sz w:val="16"/>
                <w:szCs w:val="16"/>
              </w:rPr>
              <w:t>)</w:t>
            </w:r>
          </w:p>
          <w:p w14:paraId="3A61C2A1" w14:textId="3E6B1207" w:rsidR="001D79AD" w:rsidRPr="001D79AD" w:rsidRDefault="001D79AD" w:rsidP="00131021">
            <w:pPr>
              <w:jc w:val="center"/>
              <w:rPr>
                <w:rFonts w:ascii="Arial" w:hAnsi="Arial" w:cs="Arial"/>
                <w:bCs/>
                <w:sz w:val="16"/>
                <w:szCs w:val="16"/>
              </w:rPr>
            </w:pPr>
          </w:p>
        </w:tc>
        <w:tc>
          <w:tcPr>
            <w:tcW w:w="8647" w:type="dxa"/>
            <w:tcBorders>
              <w:top w:val="single" w:sz="4" w:space="0" w:color="000000" w:themeColor="text1"/>
            </w:tcBorders>
          </w:tcPr>
          <w:p w14:paraId="4A599AEF" w14:textId="2693A1B9" w:rsidR="001D79AD" w:rsidRDefault="001D79AD" w:rsidP="0035509D">
            <w:pPr>
              <w:rPr>
                <w:rFonts w:ascii="Arial" w:hAnsi="Arial" w:cs="Arial"/>
                <w:sz w:val="18"/>
                <w:szCs w:val="18"/>
              </w:rPr>
            </w:pPr>
            <w:r>
              <w:rPr>
                <w:rFonts w:ascii="Arial" w:hAnsi="Arial" w:cs="Arial"/>
                <w:sz w:val="18"/>
                <w:szCs w:val="18"/>
              </w:rPr>
              <w:t xml:space="preserve">Includes pre-visit discussion with school to identify areas of focus and pre-planning before completion of </w:t>
            </w:r>
            <w:r w:rsidR="00255C0D">
              <w:rPr>
                <w:rFonts w:ascii="Arial" w:hAnsi="Arial" w:cs="Arial"/>
                <w:sz w:val="18"/>
                <w:szCs w:val="18"/>
              </w:rPr>
              <w:t>CYP</w:t>
            </w:r>
            <w:r>
              <w:rPr>
                <w:rFonts w:ascii="Arial" w:hAnsi="Arial" w:cs="Arial"/>
                <w:sz w:val="18"/>
                <w:szCs w:val="18"/>
              </w:rPr>
              <w:t xml:space="preserve"> and/or staff voice.</w:t>
            </w:r>
          </w:p>
          <w:p w14:paraId="20334D6B" w14:textId="77777777" w:rsidR="001D79AD" w:rsidRDefault="001D79AD" w:rsidP="0035509D">
            <w:pPr>
              <w:rPr>
                <w:rFonts w:ascii="Arial" w:hAnsi="Arial" w:cs="Arial"/>
                <w:i/>
                <w:iCs/>
                <w:sz w:val="18"/>
                <w:szCs w:val="18"/>
              </w:rPr>
            </w:pPr>
          </w:p>
          <w:p w14:paraId="6DE57CE8" w14:textId="77777777" w:rsidR="001D79AD" w:rsidRDefault="001D79AD" w:rsidP="0035509D">
            <w:pPr>
              <w:rPr>
                <w:rFonts w:ascii="Arial" w:hAnsi="Arial" w:cs="Arial"/>
                <w:i/>
                <w:iCs/>
                <w:sz w:val="18"/>
                <w:szCs w:val="18"/>
              </w:rPr>
            </w:pPr>
            <w:r w:rsidRPr="001D79AD">
              <w:rPr>
                <w:rFonts w:ascii="Arial" w:hAnsi="Arial" w:cs="Arial"/>
                <w:i/>
                <w:iCs/>
                <w:sz w:val="18"/>
                <w:szCs w:val="18"/>
              </w:rPr>
              <w:t>Finding</w:t>
            </w:r>
            <w:r>
              <w:rPr>
                <w:rFonts w:ascii="Arial" w:hAnsi="Arial" w:cs="Arial"/>
                <w:i/>
                <w:iCs/>
                <w:sz w:val="18"/>
                <w:szCs w:val="18"/>
              </w:rPr>
              <w:t>s</w:t>
            </w:r>
            <w:r w:rsidRPr="001D79AD">
              <w:rPr>
                <w:rFonts w:ascii="Arial" w:hAnsi="Arial" w:cs="Arial"/>
                <w:i/>
                <w:iCs/>
                <w:sz w:val="18"/>
                <w:szCs w:val="18"/>
              </w:rPr>
              <w:t xml:space="preserve"> outlined in brief report.</w:t>
            </w:r>
          </w:p>
          <w:p w14:paraId="537472FA" w14:textId="6A998FEC" w:rsidR="00804994" w:rsidRDefault="00804994" w:rsidP="0035509D">
            <w:pPr>
              <w:rPr>
                <w:rFonts w:ascii="Arial" w:hAnsi="Arial" w:cs="Arial"/>
                <w:sz w:val="18"/>
                <w:szCs w:val="18"/>
              </w:rPr>
            </w:pPr>
          </w:p>
        </w:tc>
        <w:tc>
          <w:tcPr>
            <w:tcW w:w="2410" w:type="dxa"/>
          </w:tcPr>
          <w:p w14:paraId="356BCE84" w14:textId="1E230B56" w:rsidR="001D79AD" w:rsidRDefault="00804994" w:rsidP="0035509D">
            <w:pPr>
              <w:rPr>
                <w:rFonts w:ascii="Arial" w:hAnsi="Arial" w:cs="Arial"/>
                <w:b/>
                <w:sz w:val="18"/>
                <w:szCs w:val="18"/>
              </w:rPr>
            </w:pPr>
            <w:r>
              <w:rPr>
                <w:rFonts w:ascii="Arial" w:hAnsi="Arial" w:cs="Arial"/>
                <w:b/>
                <w:sz w:val="18"/>
                <w:szCs w:val="18"/>
              </w:rPr>
              <w:t>Section 1 – A, G, H, I</w:t>
            </w:r>
          </w:p>
        </w:tc>
        <w:tc>
          <w:tcPr>
            <w:tcW w:w="1843" w:type="dxa"/>
            <w:vAlign w:val="center"/>
          </w:tcPr>
          <w:p w14:paraId="03DE74CD" w14:textId="77777777" w:rsidR="001D79AD" w:rsidRPr="00305633" w:rsidRDefault="001D79AD" w:rsidP="0035509D">
            <w:pPr>
              <w:jc w:val="center"/>
              <w:rPr>
                <w:rFonts w:ascii="Arial" w:hAnsi="Arial" w:cs="Arial"/>
                <w:b/>
                <w:sz w:val="18"/>
                <w:szCs w:val="18"/>
              </w:rPr>
            </w:pPr>
          </w:p>
        </w:tc>
      </w:tr>
      <w:tr w:rsidR="00427F29" w14:paraId="40C0E553" w14:textId="77777777" w:rsidTr="00804994">
        <w:trPr>
          <w:trHeight w:val="215"/>
        </w:trPr>
        <w:tc>
          <w:tcPr>
            <w:tcW w:w="2830" w:type="dxa"/>
            <w:tcBorders>
              <w:top w:val="single" w:sz="4" w:space="0" w:color="000000" w:themeColor="text1"/>
              <w:bottom w:val="single" w:sz="4" w:space="0" w:color="000000" w:themeColor="text1"/>
            </w:tcBorders>
          </w:tcPr>
          <w:p w14:paraId="261926DF" w14:textId="77777777" w:rsidR="00427F29" w:rsidRDefault="00427F29" w:rsidP="00131021">
            <w:pPr>
              <w:jc w:val="center"/>
              <w:rPr>
                <w:rFonts w:ascii="Arial" w:hAnsi="Arial" w:cs="Arial"/>
                <w:b/>
                <w:sz w:val="18"/>
                <w:szCs w:val="18"/>
              </w:rPr>
            </w:pPr>
            <w:r>
              <w:rPr>
                <w:rFonts w:ascii="Arial" w:hAnsi="Arial" w:cs="Arial"/>
                <w:b/>
                <w:sz w:val="18"/>
                <w:szCs w:val="18"/>
              </w:rPr>
              <w:t>Behaviour Support Plan Coproduction</w:t>
            </w:r>
          </w:p>
          <w:p w14:paraId="377B489D" w14:textId="77777777" w:rsidR="000664EB" w:rsidRDefault="000664EB" w:rsidP="00131021">
            <w:pPr>
              <w:jc w:val="center"/>
              <w:rPr>
                <w:rFonts w:ascii="Arial" w:hAnsi="Arial" w:cs="Arial"/>
                <w:b/>
                <w:sz w:val="18"/>
                <w:szCs w:val="18"/>
              </w:rPr>
            </w:pPr>
          </w:p>
          <w:p w14:paraId="09A06FAC" w14:textId="08AFFF57" w:rsidR="00427F29" w:rsidRPr="00305633" w:rsidRDefault="00804994" w:rsidP="00131021">
            <w:pPr>
              <w:jc w:val="center"/>
              <w:rPr>
                <w:rFonts w:ascii="Arial" w:hAnsi="Arial" w:cs="Arial"/>
                <w:b/>
                <w:sz w:val="18"/>
                <w:szCs w:val="18"/>
              </w:rPr>
            </w:pPr>
            <w:r w:rsidRPr="00E57CB2">
              <w:rPr>
                <w:rFonts w:cstheme="minorHAnsi"/>
                <w:bCs/>
                <w:sz w:val="16"/>
                <w:szCs w:val="16"/>
              </w:rPr>
              <w:t>(</w:t>
            </w:r>
            <w:r w:rsidR="001D79AD" w:rsidRPr="00E57CB2">
              <w:rPr>
                <w:rFonts w:cstheme="minorHAnsi"/>
                <w:bCs/>
                <w:sz w:val="16"/>
                <w:szCs w:val="16"/>
              </w:rPr>
              <w:t xml:space="preserve">2 sessions = 6 hours, including preparation and report </w:t>
            </w:r>
            <w:r w:rsidR="001D79AD" w:rsidRPr="00224E05">
              <w:rPr>
                <w:rFonts w:cstheme="minorHAnsi"/>
                <w:bCs/>
                <w:sz w:val="16"/>
                <w:szCs w:val="16"/>
              </w:rPr>
              <w:t>writing</w:t>
            </w:r>
            <w:r w:rsidRPr="00224E05">
              <w:rPr>
                <w:rFonts w:cstheme="minorHAnsi"/>
                <w:bCs/>
                <w:sz w:val="16"/>
                <w:szCs w:val="16"/>
              </w:rPr>
              <w:t>)</w:t>
            </w:r>
          </w:p>
        </w:tc>
        <w:tc>
          <w:tcPr>
            <w:tcW w:w="8647" w:type="dxa"/>
            <w:tcBorders>
              <w:top w:val="single" w:sz="4" w:space="0" w:color="000000" w:themeColor="text1"/>
              <w:bottom w:val="single" w:sz="4" w:space="0" w:color="000000" w:themeColor="text1"/>
            </w:tcBorders>
          </w:tcPr>
          <w:p w14:paraId="345E2C5D" w14:textId="77777777" w:rsidR="001D79AD" w:rsidRDefault="00427F29" w:rsidP="0035509D">
            <w:pPr>
              <w:rPr>
                <w:rFonts w:ascii="Arial" w:hAnsi="Arial" w:cs="Arial"/>
                <w:sz w:val="18"/>
                <w:szCs w:val="18"/>
              </w:rPr>
            </w:pPr>
            <w:r>
              <w:rPr>
                <w:rFonts w:ascii="Arial" w:hAnsi="Arial" w:cs="Arial"/>
                <w:sz w:val="18"/>
                <w:szCs w:val="18"/>
              </w:rPr>
              <w:t xml:space="preserve">Includes observation of learning, discussion with staff (and where requested parent/s) and review of current adaptations and support. </w:t>
            </w:r>
          </w:p>
          <w:p w14:paraId="648A2F29" w14:textId="77777777" w:rsidR="001D79AD" w:rsidRDefault="001D79AD" w:rsidP="0035509D">
            <w:pPr>
              <w:rPr>
                <w:rFonts w:ascii="Arial" w:hAnsi="Arial" w:cs="Arial"/>
                <w:i/>
                <w:iCs/>
                <w:sz w:val="18"/>
                <w:szCs w:val="18"/>
              </w:rPr>
            </w:pPr>
          </w:p>
          <w:p w14:paraId="6AE8C384" w14:textId="1BD8BAFD" w:rsidR="00427F29" w:rsidRPr="00305633" w:rsidRDefault="00427F29" w:rsidP="0035509D">
            <w:pPr>
              <w:rPr>
                <w:rFonts w:ascii="Arial" w:hAnsi="Arial" w:cs="Arial"/>
                <w:sz w:val="18"/>
                <w:szCs w:val="18"/>
              </w:rPr>
            </w:pPr>
            <w:r w:rsidRPr="002E5A14">
              <w:rPr>
                <w:rFonts w:ascii="Arial" w:hAnsi="Arial" w:cs="Arial"/>
                <w:i/>
                <w:iCs/>
                <w:sz w:val="18"/>
                <w:szCs w:val="18"/>
              </w:rPr>
              <w:t xml:space="preserve">A Behaviour Support Plan will be drafted with appropriate professionals </w:t>
            </w:r>
            <w:r>
              <w:rPr>
                <w:rFonts w:ascii="Arial" w:hAnsi="Arial" w:cs="Arial"/>
                <w:i/>
                <w:iCs/>
                <w:sz w:val="18"/>
                <w:szCs w:val="18"/>
              </w:rPr>
              <w:t xml:space="preserve">as part of a modelling process </w:t>
            </w:r>
            <w:r w:rsidRPr="002E5A14">
              <w:rPr>
                <w:rFonts w:ascii="Arial" w:hAnsi="Arial" w:cs="Arial"/>
                <w:i/>
                <w:iCs/>
                <w:sz w:val="18"/>
                <w:szCs w:val="18"/>
              </w:rPr>
              <w:t>and the final plan shared.</w:t>
            </w:r>
            <w:r>
              <w:rPr>
                <w:rFonts w:ascii="Arial" w:hAnsi="Arial" w:cs="Arial"/>
                <w:i/>
                <w:iCs/>
                <w:sz w:val="18"/>
                <w:szCs w:val="18"/>
              </w:rPr>
              <w:t xml:space="preserve"> </w:t>
            </w:r>
          </w:p>
        </w:tc>
        <w:tc>
          <w:tcPr>
            <w:tcW w:w="2410" w:type="dxa"/>
          </w:tcPr>
          <w:p w14:paraId="2A1D92DF" w14:textId="77777777" w:rsidR="00427F29" w:rsidRDefault="00427F29" w:rsidP="0035509D">
            <w:pPr>
              <w:rPr>
                <w:rFonts w:ascii="Arial" w:hAnsi="Arial" w:cs="Arial"/>
                <w:b/>
                <w:sz w:val="18"/>
                <w:szCs w:val="18"/>
              </w:rPr>
            </w:pPr>
            <w:r>
              <w:rPr>
                <w:rFonts w:ascii="Arial" w:hAnsi="Arial" w:cs="Arial"/>
                <w:b/>
                <w:sz w:val="18"/>
                <w:szCs w:val="18"/>
              </w:rPr>
              <w:t>Section 1 – all</w:t>
            </w:r>
          </w:p>
          <w:p w14:paraId="4B984556" w14:textId="77777777" w:rsidR="00427F29" w:rsidRDefault="00427F29" w:rsidP="0035509D">
            <w:pPr>
              <w:rPr>
                <w:rFonts w:ascii="Arial" w:hAnsi="Arial" w:cs="Arial"/>
                <w:b/>
                <w:sz w:val="18"/>
                <w:szCs w:val="18"/>
              </w:rPr>
            </w:pPr>
            <w:r>
              <w:rPr>
                <w:rFonts w:ascii="Arial" w:hAnsi="Arial" w:cs="Arial"/>
                <w:b/>
                <w:sz w:val="18"/>
                <w:szCs w:val="18"/>
              </w:rPr>
              <w:t>Section 2 – A</w:t>
            </w:r>
          </w:p>
          <w:p w14:paraId="2BA8C34B" w14:textId="77777777" w:rsidR="00427F29" w:rsidRDefault="00427F29" w:rsidP="0035509D">
            <w:pPr>
              <w:rPr>
                <w:rFonts w:ascii="Arial" w:hAnsi="Arial" w:cs="Arial"/>
                <w:b/>
                <w:sz w:val="18"/>
                <w:szCs w:val="18"/>
              </w:rPr>
            </w:pPr>
            <w:r>
              <w:rPr>
                <w:rFonts w:ascii="Arial" w:hAnsi="Arial" w:cs="Arial"/>
                <w:b/>
                <w:sz w:val="18"/>
                <w:szCs w:val="18"/>
              </w:rPr>
              <w:t>Section 3 – all</w:t>
            </w:r>
          </w:p>
          <w:p w14:paraId="0458DFED" w14:textId="77777777" w:rsidR="00427F29" w:rsidRDefault="00427F29" w:rsidP="0035509D">
            <w:pPr>
              <w:rPr>
                <w:rFonts w:ascii="Arial" w:hAnsi="Arial" w:cs="Arial"/>
                <w:b/>
                <w:sz w:val="18"/>
                <w:szCs w:val="18"/>
              </w:rPr>
            </w:pPr>
            <w:r>
              <w:rPr>
                <w:rFonts w:ascii="Arial" w:hAnsi="Arial" w:cs="Arial"/>
                <w:b/>
                <w:sz w:val="18"/>
                <w:szCs w:val="18"/>
              </w:rPr>
              <w:t>Section 5</w:t>
            </w:r>
          </w:p>
          <w:p w14:paraId="0C9E7AAC" w14:textId="77777777" w:rsidR="00427F29" w:rsidRDefault="00427F29" w:rsidP="0035509D">
            <w:pPr>
              <w:rPr>
                <w:rFonts w:ascii="Arial" w:hAnsi="Arial" w:cs="Arial"/>
                <w:b/>
                <w:sz w:val="18"/>
                <w:szCs w:val="18"/>
              </w:rPr>
            </w:pPr>
            <w:r>
              <w:rPr>
                <w:rFonts w:ascii="Arial" w:hAnsi="Arial" w:cs="Arial"/>
                <w:b/>
                <w:sz w:val="18"/>
                <w:szCs w:val="18"/>
              </w:rPr>
              <w:t>Section 6</w:t>
            </w:r>
          </w:p>
          <w:p w14:paraId="065D434B" w14:textId="77777777" w:rsidR="00427F29" w:rsidRDefault="00427F29" w:rsidP="0035509D">
            <w:pPr>
              <w:rPr>
                <w:rFonts w:ascii="Arial" w:hAnsi="Arial" w:cs="Arial"/>
                <w:b/>
                <w:sz w:val="18"/>
                <w:szCs w:val="18"/>
              </w:rPr>
            </w:pPr>
          </w:p>
          <w:p w14:paraId="6C358283" w14:textId="60934C1B" w:rsidR="00255C0D" w:rsidRDefault="00255C0D" w:rsidP="0035509D">
            <w:pPr>
              <w:rPr>
                <w:rFonts w:ascii="Arial" w:hAnsi="Arial" w:cs="Arial"/>
                <w:b/>
                <w:sz w:val="18"/>
                <w:szCs w:val="18"/>
              </w:rPr>
            </w:pPr>
          </w:p>
        </w:tc>
        <w:tc>
          <w:tcPr>
            <w:tcW w:w="1843" w:type="dxa"/>
            <w:vAlign w:val="center"/>
          </w:tcPr>
          <w:p w14:paraId="5BDCCD68" w14:textId="77777777" w:rsidR="00427F29" w:rsidRPr="00305633" w:rsidRDefault="00427F29" w:rsidP="0035509D">
            <w:pPr>
              <w:jc w:val="center"/>
              <w:rPr>
                <w:rFonts w:ascii="Arial" w:hAnsi="Arial" w:cs="Arial"/>
                <w:b/>
                <w:sz w:val="18"/>
                <w:szCs w:val="18"/>
              </w:rPr>
            </w:pPr>
          </w:p>
        </w:tc>
      </w:tr>
      <w:tr w:rsidR="00804994" w14:paraId="19922F3F" w14:textId="77777777" w:rsidTr="00804994">
        <w:trPr>
          <w:trHeight w:val="215"/>
        </w:trPr>
        <w:tc>
          <w:tcPr>
            <w:tcW w:w="2830" w:type="dxa"/>
            <w:tcBorders>
              <w:top w:val="single" w:sz="4" w:space="0" w:color="000000" w:themeColor="text1"/>
              <w:bottom w:val="single" w:sz="4" w:space="0" w:color="000000" w:themeColor="text1"/>
            </w:tcBorders>
          </w:tcPr>
          <w:p w14:paraId="3EDEF7E0" w14:textId="77777777" w:rsidR="00804994" w:rsidRDefault="00804994" w:rsidP="00131021">
            <w:pPr>
              <w:jc w:val="center"/>
              <w:rPr>
                <w:rFonts w:ascii="Arial" w:hAnsi="Arial" w:cs="Arial"/>
                <w:b/>
                <w:sz w:val="18"/>
                <w:szCs w:val="18"/>
              </w:rPr>
            </w:pPr>
            <w:r>
              <w:rPr>
                <w:rFonts w:ascii="Arial" w:hAnsi="Arial" w:cs="Arial"/>
                <w:b/>
                <w:sz w:val="18"/>
                <w:szCs w:val="18"/>
              </w:rPr>
              <w:lastRenderedPageBreak/>
              <w:t>Training with Multiple Staff</w:t>
            </w:r>
          </w:p>
          <w:p w14:paraId="1E1721FF" w14:textId="77777777" w:rsidR="00804994" w:rsidRDefault="00804994" w:rsidP="00131021">
            <w:pPr>
              <w:jc w:val="center"/>
              <w:rPr>
                <w:rFonts w:ascii="Arial" w:hAnsi="Arial" w:cs="Arial"/>
                <w:b/>
                <w:sz w:val="18"/>
                <w:szCs w:val="18"/>
              </w:rPr>
            </w:pPr>
          </w:p>
          <w:p w14:paraId="5DD7BB9B" w14:textId="5FA77D3C" w:rsidR="00804994" w:rsidRPr="00E57CB2" w:rsidRDefault="00804994" w:rsidP="00131021">
            <w:pPr>
              <w:jc w:val="center"/>
              <w:rPr>
                <w:rFonts w:cstheme="minorHAnsi"/>
                <w:bCs/>
                <w:sz w:val="16"/>
                <w:szCs w:val="16"/>
              </w:rPr>
            </w:pPr>
            <w:r w:rsidRPr="00E57CB2">
              <w:rPr>
                <w:rFonts w:cstheme="minorHAnsi"/>
                <w:bCs/>
                <w:sz w:val="16"/>
                <w:szCs w:val="16"/>
              </w:rPr>
              <w:t>(2 sessions = 6 hours, including preparation and report writing)</w:t>
            </w:r>
          </w:p>
          <w:p w14:paraId="1B34337A" w14:textId="787FEDC7" w:rsidR="00804994" w:rsidRDefault="00804994" w:rsidP="00131021">
            <w:pPr>
              <w:jc w:val="center"/>
              <w:rPr>
                <w:rFonts w:ascii="Arial" w:hAnsi="Arial" w:cs="Arial"/>
                <w:b/>
                <w:sz w:val="18"/>
                <w:szCs w:val="18"/>
              </w:rPr>
            </w:pPr>
          </w:p>
        </w:tc>
        <w:tc>
          <w:tcPr>
            <w:tcW w:w="8647" w:type="dxa"/>
            <w:tcBorders>
              <w:top w:val="single" w:sz="4" w:space="0" w:color="000000" w:themeColor="text1"/>
              <w:bottom w:val="single" w:sz="4" w:space="0" w:color="000000" w:themeColor="text1"/>
            </w:tcBorders>
          </w:tcPr>
          <w:p w14:paraId="3CA77EFA" w14:textId="4136F70C" w:rsidR="00804994" w:rsidRDefault="00804994" w:rsidP="0035509D">
            <w:pPr>
              <w:rPr>
                <w:rFonts w:ascii="Arial" w:hAnsi="Arial" w:cs="Arial"/>
                <w:sz w:val="18"/>
                <w:szCs w:val="18"/>
              </w:rPr>
            </w:pPr>
            <w:r>
              <w:rPr>
                <w:rFonts w:ascii="Arial" w:hAnsi="Arial" w:cs="Arial"/>
                <w:sz w:val="18"/>
                <w:szCs w:val="18"/>
              </w:rPr>
              <w:t>Includes pre-visit discussion with school to identify training required, and pre-planning before in-house or remote delivery.  This includes multiple training sessions totally three hours’ delivery</w:t>
            </w:r>
            <w:r w:rsidR="00224E05">
              <w:rPr>
                <w:rFonts w:ascii="Arial" w:hAnsi="Arial" w:cs="Arial"/>
                <w:sz w:val="18"/>
                <w:szCs w:val="18"/>
              </w:rPr>
              <w:t>,</w:t>
            </w:r>
            <w:r>
              <w:rPr>
                <w:rFonts w:ascii="Arial" w:hAnsi="Arial" w:cs="Arial"/>
                <w:sz w:val="18"/>
                <w:szCs w:val="18"/>
              </w:rPr>
              <w:t xml:space="preserve"> </w:t>
            </w:r>
            <w:proofErr w:type="spellStart"/>
            <w:r w:rsidRPr="00804994">
              <w:rPr>
                <w:rFonts w:ascii="Arial" w:hAnsi="Arial" w:cs="Arial"/>
                <w:i/>
                <w:iCs/>
                <w:sz w:val="18"/>
                <w:szCs w:val="18"/>
              </w:rPr>
              <w:t>ie</w:t>
            </w:r>
            <w:proofErr w:type="spellEnd"/>
            <w:r w:rsidRPr="00804994">
              <w:rPr>
                <w:rFonts w:ascii="Arial" w:hAnsi="Arial" w:cs="Arial"/>
                <w:i/>
                <w:iCs/>
                <w:sz w:val="18"/>
                <w:szCs w:val="18"/>
              </w:rPr>
              <w:t xml:space="preserve"> training with TAs during the day on co-regulation and training with staff in after school CPD session on trauma related</w:t>
            </w:r>
            <w:r>
              <w:rPr>
                <w:rFonts w:ascii="Arial" w:hAnsi="Arial" w:cs="Arial"/>
                <w:sz w:val="18"/>
                <w:szCs w:val="18"/>
              </w:rPr>
              <w:t xml:space="preserve"> </w:t>
            </w:r>
            <w:r w:rsidRPr="00255C0D">
              <w:rPr>
                <w:rFonts w:ascii="Arial" w:hAnsi="Arial" w:cs="Arial"/>
                <w:i/>
                <w:iCs/>
                <w:sz w:val="18"/>
                <w:szCs w:val="18"/>
              </w:rPr>
              <w:t>practice.</w:t>
            </w:r>
          </w:p>
        </w:tc>
        <w:tc>
          <w:tcPr>
            <w:tcW w:w="2410" w:type="dxa"/>
          </w:tcPr>
          <w:p w14:paraId="00BF0462" w14:textId="73D03B44" w:rsidR="00804994" w:rsidRDefault="00804994" w:rsidP="0035509D">
            <w:pPr>
              <w:rPr>
                <w:rFonts w:ascii="Arial" w:hAnsi="Arial" w:cs="Arial"/>
                <w:b/>
                <w:sz w:val="18"/>
                <w:szCs w:val="18"/>
              </w:rPr>
            </w:pPr>
            <w:r>
              <w:rPr>
                <w:rFonts w:ascii="Arial" w:hAnsi="Arial" w:cs="Arial"/>
                <w:b/>
                <w:sz w:val="18"/>
                <w:szCs w:val="18"/>
              </w:rPr>
              <w:t xml:space="preserve">Section 1 – A, G, H, I  </w:t>
            </w:r>
          </w:p>
        </w:tc>
        <w:tc>
          <w:tcPr>
            <w:tcW w:w="1843" w:type="dxa"/>
            <w:vAlign w:val="center"/>
          </w:tcPr>
          <w:p w14:paraId="3B17C29F" w14:textId="77777777" w:rsidR="00804994" w:rsidRPr="00305633" w:rsidRDefault="00804994" w:rsidP="0035509D">
            <w:pPr>
              <w:jc w:val="center"/>
              <w:rPr>
                <w:rFonts w:ascii="Arial" w:hAnsi="Arial" w:cs="Arial"/>
                <w:b/>
                <w:sz w:val="18"/>
                <w:szCs w:val="18"/>
              </w:rPr>
            </w:pPr>
          </w:p>
        </w:tc>
      </w:tr>
      <w:tr w:rsidR="00804994" w14:paraId="7C35EA94" w14:textId="77777777" w:rsidTr="00804994">
        <w:trPr>
          <w:trHeight w:val="215"/>
        </w:trPr>
        <w:tc>
          <w:tcPr>
            <w:tcW w:w="2830" w:type="dxa"/>
            <w:tcBorders>
              <w:top w:val="single" w:sz="4" w:space="0" w:color="000000" w:themeColor="text1"/>
              <w:bottom w:val="single" w:sz="4" w:space="0" w:color="000000" w:themeColor="text1"/>
            </w:tcBorders>
          </w:tcPr>
          <w:p w14:paraId="35FF3BFD" w14:textId="07C01B33" w:rsidR="00804994" w:rsidRDefault="00804994" w:rsidP="00131021">
            <w:pPr>
              <w:jc w:val="center"/>
              <w:rPr>
                <w:rFonts w:ascii="Arial" w:hAnsi="Arial" w:cs="Arial"/>
                <w:b/>
                <w:sz w:val="18"/>
                <w:szCs w:val="18"/>
              </w:rPr>
            </w:pPr>
            <w:r>
              <w:rPr>
                <w:rFonts w:ascii="Arial" w:hAnsi="Arial" w:cs="Arial"/>
                <w:b/>
                <w:sz w:val="18"/>
                <w:szCs w:val="18"/>
              </w:rPr>
              <w:t xml:space="preserve">Review of </w:t>
            </w:r>
            <w:r w:rsidR="00E57CB2">
              <w:rPr>
                <w:rFonts w:ascii="Arial" w:hAnsi="Arial" w:cs="Arial"/>
                <w:b/>
                <w:sz w:val="18"/>
                <w:szCs w:val="18"/>
              </w:rPr>
              <w:t>M</w:t>
            </w:r>
            <w:r>
              <w:rPr>
                <w:rFonts w:ascii="Arial" w:hAnsi="Arial" w:cs="Arial"/>
                <w:b/>
                <w:sz w:val="18"/>
                <w:szCs w:val="18"/>
              </w:rPr>
              <w:t>ainstream Alternative Provision</w:t>
            </w:r>
          </w:p>
          <w:p w14:paraId="5D0DF21A" w14:textId="77777777" w:rsidR="00804994" w:rsidRDefault="00804994" w:rsidP="00131021">
            <w:pPr>
              <w:jc w:val="center"/>
              <w:rPr>
                <w:rFonts w:ascii="Arial" w:hAnsi="Arial" w:cs="Arial"/>
                <w:b/>
                <w:sz w:val="18"/>
                <w:szCs w:val="18"/>
              </w:rPr>
            </w:pPr>
          </w:p>
          <w:p w14:paraId="06DC3B75" w14:textId="3849568A" w:rsidR="00804994" w:rsidRPr="00E57CB2" w:rsidRDefault="00804994" w:rsidP="00131021">
            <w:pPr>
              <w:jc w:val="center"/>
              <w:rPr>
                <w:rFonts w:cstheme="minorHAnsi"/>
                <w:bCs/>
                <w:sz w:val="16"/>
                <w:szCs w:val="16"/>
              </w:rPr>
            </w:pPr>
            <w:r w:rsidRPr="00E57CB2">
              <w:rPr>
                <w:rFonts w:cstheme="minorHAnsi"/>
                <w:bCs/>
                <w:sz w:val="16"/>
                <w:szCs w:val="16"/>
              </w:rPr>
              <w:t>(2 sessions = 6 hours, including preparation and report writing)</w:t>
            </w:r>
          </w:p>
          <w:p w14:paraId="324B167D" w14:textId="7B0DC9BA" w:rsidR="00804994" w:rsidRDefault="00804994" w:rsidP="00131021">
            <w:pPr>
              <w:jc w:val="center"/>
              <w:rPr>
                <w:rFonts w:ascii="Arial" w:hAnsi="Arial" w:cs="Arial"/>
                <w:b/>
                <w:sz w:val="18"/>
                <w:szCs w:val="18"/>
              </w:rPr>
            </w:pPr>
          </w:p>
        </w:tc>
        <w:tc>
          <w:tcPr>
            <w:tcW w:w="8647" w:type="dxa"/>
            <w:tcBorders>
              <w:top w:val="single" w:sz="4" w:space="0" w:color="000000" w:themeColor="text1"/>
              <w:bottom w:val="single" w:sz="4" w:space="0" w:color="000000" w:themeColor="text1"/>
            </w:tcBorders>
          </w:tcPr>
          <w:p w14:paraId="5556CAF5" w14:textId="77777777" w:rsidR="00255C0D" w:rsidRDefault="00804994" w:rsidP="0035509D">
            <w:pPr>
              <w:rPr>
                <w:rFonts w:ascii="Arial" w:hAnsi="Arial" w:cs="Arial"/>
                <w:sz w:val="18"/>
                <w:szCs w:val="18"/>
              </w:rPr>
            </w:pPr>
            <w:r>
              <w:rPr>
                <w:rFonts w:ascii="Arial" w:hAnsi="Arial" w:cs="Arial"/>
                <w:sz w:val="18"/>
                <w:szCs w:val="18"/>
              </w:rPr>
              <w:t xml:space="preserve">Includes review of behaviour policy (and where necessary, other associated polices), climate walk with professional through the alternative provision setting reviewing environments, relational practice, support systems and the systems and structure supporting learners to and from mainstream.  </w:t>
            </w:r>
          </w:p>
          <w:p w14:paraId="24B2192A" w14:textId="77777777" w:rsidR="00255C0D" w:rsidRDefault="00255C0D" w:rsidP="0035509D">
            <w:pPr>
              <w:rPr>
                <w:rFonts w:ascii="Arial" w:hAnsi="Arial" w:cs="Arial"/>
                <w:i/>
                <w:iCs/>
                <w:sz w:val="18"/>
                <w:szCs w:val="18"/>
              </w:rPr>
            </w:pPr>
          </w:p>
          <w:p w14:paraId="05AA92BB" w14:textId="7DB505F2" w:rsidR="00804994" w:rsidRDefault="00804994" w:rsidP="0035509D">
            <w:pPr>
              <w:rPr>
                <w:rFonts w:ascii="Arial" w:hAnsi="Arial" w:cs="Arial"/>
                <w:sz w:val="18"/>
                <w:szCs w:val="18"/>
              </w:rPr>
            </w:pPr>
            <w:r w:rsidRPr="00804994">
              <w:rPr>
                <w:rFonts w:ascii="Arial" w:hAnsi="Arial" w:cs="Arial"/>
                <w:i/>
                <w:iCs/>
                <w:sz w:val="18"/>
                <w:szCs w:val="18"/>
              </w:rPr>
              <w:t>Findings and recommendations outlined in brief report.</w:t>
            </w:r>
          </w:p>
        </w:tc>
        <w:tc>
          <w:tcPr>
            <w:tcW w:w="2410" w:type="dxa"/>
          </w:tcPr>
          <w:p w14:paraId="7BCBB0D3" w14:textId="2C24AD00" w:rsidR="00804994" w:rsidRDefault="00804994" w:rsidP="0035509D">
            <w:pPr>
              <w:rPr>
                <w:rFonts w:ascii="Arial" w:hAnsi="Arial" w:cs="Arial"/>
                <w:b/>
                <w:sz w:val="18"/>
                <w:szCs w:val="18"/>
              </w:rPr>
            </w:pPr>
            <w:r>
              <w:rPr>
                <w:rFonts w:ascii="Arial" w:hAnsi="Arial" w:cs="Arial"/>
                <w:b/>
                <w:sz w:val="18"/>
                <w:szCs w:val="18"/>
              </w:rPr>
              <w:t>Section 1 – A, G, H, I</w:t>
            </w:r>
          </w:p>
        </w:tc>
        <w:tc>
          <w:tcPr>
            <w:tcW w:w="1843" w:type="dxa"/>
            <w:vAlign w:val="center"/>
          </w:tcPr>
          <w:p w14:paraId="504B84E3" w14:textId="77777777" w:rsidR="00804994" w:rsidRPr="00305633" w:rsidRDefault="00804994" w:rsidP="0035509D">
            <w:pPr>
              <w:jc w:val="center"/>
              <w:rPr>
                <w:rFonts w:ascii="Arial" w:hAnsi="Arial" w:cs="Arial"/>
                <w:b/>
                <w:sz w:val="18"/>
                <w:szCs w:val="18"/>
              </w:rPr>
            </w:pPr>
          </w:p>
        </w:tc>
      </w:tr>
      <w:tr w:rsidR="005A723D" w14:paraId="600C12CA" w14:textId="77777777" w:rsidTr="005D6D53">
        <w:trPr>
          <w:trHeight w:val="366"/>
        </w:trPr>
        <w:tc>
          <w:tcPr>
            <w:tcW w:w="15730" w:type="dxa"/>
            <w:gridSpan w:val="4"/>
            <w:shd w:val="clear" w:color="auto" w:fill="FFF2CC" w:themeFill="accent4" w:themeFillTint="33"/>
          </w:tcPr>
          <w:p w14:paraId="55CACC4A" w14:textId="21F67CCC" w:rsidR="005A723D" w:rsidRPr="00305633" w:rsidRDefault="005A723D" w:rsidP="005A723D">
            <w:pPr>
              <w:rPr>
                <w:rFonts w:ascii="Arial" w:hAnsi="Arial" w:cs="Arial"/>
                <w:b/>
                <w:sz w:val="18"/>
                <w:szCs w:val="18"/>
              </w:rPr>
            </w:pPr>
            <w:r>
              <w:rPr>
                <w:rFonts w:ascii="Arial" w:hAnsi="Arial" w:cs="Arial"/>
                <w:b/>
                <w:sz w:val="18"/>
                <w:szCs w:val="18"/>
              </w:rPr>
              <w:t>Tier 2</w:t>
            </w:r>
            <w:r w:rsidR="00224E05">
              <w:rPr>
                <w:rFonts w:ascii="Arial" w:hAnsi="Arial" w:cs="Arial"/>
                <w:b/>
                <w:sz w:val="18"/>
                <w:szCs w:val="18"/>
              </w:rPr>
              <w:t xml:space="preserve"> </w:t>
            </w:r>
            <w:r>
              <w:rPr>
                <w:rFonts w:ascii="Arial" w:hAnsi="Arial" w:cs="Arial"/>
                <w:b/>
                <w:sz w:val="18"/>
                <w:szCs w:val="18"/>
              </w:rPr>
              <w:t>Learning Support Advisory Teacher (LSAT)</w:t>
            </w:r>
          </w:p>
        </w:tc>
      </w:tr>
      <w:tr w:rsidR="00131021" w14:paraId="00A4D1E5" w14:textId="7929ED8D">
        <w:trPr>
          <w:trHeight w:val="1340"/>
        </w:trPr>
        <w:tc>
          <w:tcPr>
            <w:tcW w:w="2830" w:type="dxa"/>
          </w:tcPr>
          <w:p w14:paraId="1C7D19AD" w14:textId="77777777" w:rsidR="00131021" w:rsidRDefault="00131021" w:rsidP="00131021">
            <w:pPr>
              <w:jc w:val="center"/>
              <w:rPr>
                <w:rFonts w:ascii="Arial" w:hAnsi="Arial" w:cs="Arial"/>
                <w:b/>
                <w:sz w:val="18"/>
                <w:szCs w:val="18"/>
              </w:rPr>
            </w:pPr>
            <w:r w:rsidRPr="00305633">
              <w:rPr>
                <w:rFonts w:ascii="Arial" w:hAnsi="Arial" w:cs="Arial"/>
                <w:b/>
                <w:sz w:val="18"/>
                <w:szCs w:val="18"/>
              </w:rPr>
              <w:t>Assess, Plan, Do, Review Consultancy</w:t>
            </w:r>
          </w:p>
          <w:p w14:paraId="766755EF" w14:textId="77777777" w:rsidR="00131021" w:rsidRDefault="00131021" w:rsidP="00131021">
            <w:pPr>
              <w:jc w:val="center"/>
              <w:rPr>
                <w:rFonts w:ascii="Arial" w:hAnsi="Arial" w:cs="Arial"/>
                <w:b/>
                <w:sz w:val="18"/>
                <w:szCs w:val="18"/>
              </w:rPr>
            </w:pPr>
          </w:p>
          <w:p w14:paraId="3E0E7084" w14:textId="348D66F9" w:rsidR="00131021" w:rsidRPr="00E57CB2" w:rsidRDefault="001D79AD" w:rsidP="00131021">
            <w:pPr>
              <w:jc w:val="center"/>
              <w:rPr>
                <w:rFonts w:ascii="Arial" w:hAnsi="Arial" w:cs="Arial"/>
                <w:bCs/>
                <w:sz w:val="16"/>
                <w:szCs w:val="16"/>
              </w:rPr>
            </w:pPr>
            <w:r w:rsidRPr="00E57CB2">
              <w:rPr>
                <w:rFonts w:cstheme="minorHAnsi"/>
                <w:bCs/>
                <w:sz w:val="16"/>
                <w:szCs w:val="16"/>
              </w:rPr>
              <w:t>(1 session = 3 hours, including preparation and report writing)</w:t>
            </w:r>
          </w:p>
        </w:tc>
        <w:tc>
          <w:tcPr>
            <w:tcW w:w="8647" w:type="dxa"/>
          </w:tcPr>
          <w:p w14:paraId="4AFF42A8" w14:textId="149019B0" w:rsidR="00131021" w:rsidRPr="006D4F3C" w:rsidRDefault="003D1342" w:rsidP="004C0D3A">
            <w:pPr>
              <w:rPr>
                <w:rFonts w:ascii="Arial" w:hAnsi="Arial" w:cs="Arial"/>
                <w:sz w:val="18"/>
                <w:szCs w:val="18"/>
              </w:rPr>
            </w:pPr>
            <w:r>
              <w:rPr>
                <w:rFonts w:ascii="Arial" w:hAnsi="Arial" w:cs="Arial"/>
                <w:sz w:val="18"/>
                <w:szCs w:val="18"/>
              </w:rPr>
              <w:t xml:space="preserve">This could have a cognition and learning </w:t>
            </w:r>
            <w:proofErr w:type="gramStart"/>
            <w:r>
              <w:rPr>
                <w:rFonts w:ascii="Arial" w:hAnsi="Arial" w:cs="Arial"/>
                <w:sz w:val="18"/>
                <w:szCs w:val="18"/>
              </w:rPr>
              <w:t>focus</w:t>
            </w:r>
            <w:proofErr w:type="gramEnd"/>
            <w:r>
              <w:rPr>
                <w:rFonts w:ascii="Arial" w:hAnsi="Arial" w:cs="Arial"/>
                <w:sz w:val="18"/>
                <w:szCs w:val="18"/>
              </w:rPr>
              <w:t xml:space="preserve"> or </w:t>
            </w:r>
            <w:r w:rsidR="00C953E4">
              <w:rPr>
                <w:rFonts w:ascii="Arial" w:hAnsi="Arial" w:cs="Arial"/>
                <w:sz w:val="18"/>
                <w:szCs w:val="18"/>
              </w:rPr>
              <w:t>neurodevelopmental differences</w:t>
            </w:r>
            <w:r>
              <w:rPr>
                <w:rFonts w:ascii="Arial" w:hAnsi="Arial" w:cs="Arial"/>
                <w:sz w:val="18"/>
                <w:szCs w:val="18"/>
              </w:rPr>
              <w:t xml:space="preserve"> </w:t>
            </w:r>
            <w:r w:rsidR="00255C0D">
              <w:rPr>
                <w:rFonts w:ascii="Arial" w:hAnsi="Arial" w:cs="Arial"/>
                <w:sz w:val="18"/>
                <w:szCs w:val="18"/>
              </w:rPr>
              <w:t xml:space="preserve">focus </w:t>
            </w:r>
            <w:r>
              <w:rPr>
                <w:rFonts w:ascii="Arial" w:hAnsi="Arial" w:cs="Arial"/>
                <w:sz w:val="18"/>
                <w:szCs w:val="18"/>
              </w:rPr>
              <w:t xml:space="preserve">depending on areas of concern. </w:t>
            </w:r>
            <w:r w:rsidR="00131021" w:rsidRPr="00305633">
              <w:rPr>
                <w:rFonts w:ascii="Arial" w:hAnsi="Arial" w:cs="Arial"/>
                <w:sz w:val="18"/>
                <w:szCs w:val="18"/>
              </w:rPr>
              <w:t>Concise written information provided with SMART outcomes to support the Assess, Plan, Do, Review process.</w:t>
            </w:r>
          </w:p>
        </w:tc>
        <w:tc>
          <w:tcPr>
            <w:tcW w:w="2410" w:type="dxa"/>
          </w:tcPr>
          <w:p w14:paraId="28212912" w14:textId="4FDA60A5" w:rsidR="00131021" w:rsidRDefault="00131021" w:rsidP="001C05C0">
            <w:pPr>
              <w:rPr>
                <w:rFonts w:ascii="Arial" w:hAnsi="Arial" w:cs="Arial"/>
                <w:b/>
                <w:sz w:val="18"/>
                <w:szCs w:val="18"/>
              </w:rPr>
            </w:pPr>
            <w:r>
              <w:rPr>
                <w:rFonts w:ascii="Arial" w:hAnsi="Arial" w:cs="Arial"/>
                <w:b/>
                <w:sz w:val="18"/>
                <w:szCs w:val="18"/>
              </w:rPr>
              <w:t>Section 1 – all</w:t>
            </w:r>
          </w:p>
          <w:p w14:paraId="1B315967" w14:textId="384608F9" w:rsidR="00131021" w:rsidRDefault="00131021" w:rsidP="001C05C0">
            <w:pPr>
              <w:rPr>
                <w:rFonts w:ascii="Arial" w:hAnsi="Arial" w:cs="Arial"/>
                <w:b/>
                <w:sz w:val="18"/>
                <w:szCs w:val="18"/>
              </w:rPr>
            </w:pPr>
            <w:r>
              <w:rPr>
                <w:rFonts w:ascii="Arial" w:hAnsi="Arial" w:cs="Arial"/>
                <w:b/>
                <w:sz w:val="18"/>
                <w:szCs w:val="18"/>
              </w:rPr>
              <w:t>Section 2 – A</w:t>
            </w:r>
          </w:p>
          <w:p w14:paraId="4F3F914B" w14:textId="47E15E1F" w:rsidR="00131021" w:rsidRDefault="00131021" w:rsidP="00CA4943">
            <w:pPr>
              <w:rPr>
                <w:rFonts w:ascii="Arial" w:hAnsi="Arial" w:cs="Arial"/>
                <w:b/>
                <w:sz w:val="18"/>
                <w:szCs w:val="18"/>
              </w:rPr>
            </w:pPr>
            <w:r>
              <w:rPr>
                <w:rFonts w:ascii="Arial" w:hAnsi="Arial" w:cs="Arial"/>
                <w:b/>
                <w:sz w:val="18"/>
                <w:szCs w:val="18"/>
              </w:rPr>
              <w:t>Section 3 – if applicable</w:t>
            </w:r>
          </w:p>
          <w:p w14:paraId="2BE4A63A" w14:textId="48C6A129" w:rsidR="00131021" w:rsidRDefault="00131021" w:rsidP="00CA4943">
            <w:pPr>
              <w:rPr>
                <w:rFonts w:ascii="Arial" w:hAnsi="Arial" w:cs="Arial"/>
                <w:b/>
                <w:sz w:val="18"/>
                <w:szCs w:val="18"/>
              </w:rPr>
            </w:pPr>
            <w:r>
              <w:rPr>
                <w:rFonts w:ascii="Arial" w:hAnsi="Arial" w:cs="Arial"/>
                <w:b/>
                <w:sz w:val="18"/>
                <w:szCs w:val="18"/>
              </w:rPr>
              <w:t>Section 4 – if applicable</w:t>
            </w:r>
          </w:p>
          <w:p w14:paraId="54B5D205" w14:textId="77777777" w:rsidR="00131021" w:rsidRDefault="00131021" w:rsidP="00CA4943">
            <w:pPr>
              <w:rPr>
                <w:rFonts w:ascii="Arial" w:hAnsi="Arial" w:cs="Arial"/>
                <w:b/>
                <w:sz w:val="18"/>
                <w:szCs w:val="18"/>
              </w:rPr>
            </w:pPr>
            <w:r>
              <w:rPr>
                <w:rFonts w:ascii="Arial" w:hAnsi="Arial" w:cs="Arial"/>
                <w:b/>
                <w:sz w:val="18"/>
                <w:szCs w:val="18"/>
              </w:rPr>
              <w:t>Section 5</w:t>
            </w:r>
          </w:p>
          <w:p w14:paraId="742DC918" w14:textId="5E46F99C" w:rsidR="00131021" w:rsidRPr="00305633" w:rsidRDefault="00131021" w:rsidP="00CA4943">
            <w:pPr>
              <w:rPr>
                <w:rFonts w:ascii="Arial" w:hAnsi="Arial" w:cs="Arial"/>
                <w:b/>
                <w:sz w:val="18"/>
                <w:szCs w:val="18"/>
              </w:rPr>
            </w:pPr>
            <w:r>
              <w:rPr>
                <w:rFonts w:ascii="Arial" w:hAnsi="Arial" w:cs="Arial"/>
                <w:b/>
                <w:sz w:val="18"/>
                <w:szCs w:val="18"/>
              </w:rPr>
              <w:t>Section 6</w:t>
            </w:r>
          </w:p>
        </w:tc>
        <w:tc>
          <w:tcPr>
            <w:tcW w:w="1843" w:type="dxa"/>
            <w:vAlign w:val="center"/>
          </w:tcPr>
          <w:p w14:paraId="588B4537" w14:textId="77777777" w:rsidR="00131021" w:rsidRPr="00305633" w:rsidRDefault="00131021" w:rsidP="00037AAF">
            <w:pPr>
              <w:jc w:val="center"/>
              <w:rPr>
                <w:rFonts w:ascii="Arial" w:hAnsi="Arial" w:cs="Arial"/>
                <w:b/>
                <w:sz w:val="18"/>
                <w:szCs w:val="18"/>
              </w:rPr>
            </w:pPr>
          </w:p>
        </w:tc>
      </w:tr>
      <w:tr w:rsidR="00131021" w14:paraId="2155E7D8" w14:textId="63950EF7">
        <w:trPr>
          <w:trHeight w:val="782"/>
        </w:trPr>
        <w:tc>
          <w:tcPr>
            <w:tcW w:w="2830" w:type="dxa"/>
          </w:tcPr>
          <w:p w14:paraId="67C31217" w14:textId="77777777" w:rsidR="00131021" w:rsidRDefault="00131021" w:rsidP="00131021">
            <w:pPr>
              <w:jc w:val="center"/>
              <w:rPr>
                <w:rFonts w:ascii="Arial" w:hAnsi="Arial" w:cs="Arial"/>
                <w:b/>
                <w:sz w:val="18"/>
                <w:szCs w:val="18"/>
              </w:rPr>
            </w:pPr>
            <w:r w:rsidRPr="00305633">
              <w:rPr>
                <w:rFonts w:ascii="Arial" w:hAnsi="Arial" w:cs="Arial"/>
                <w:b/>
                <w:sz w:val="18"/>
                <w:szCs w:val="18"/>
              </w:rPr>
              <w:t>JCQ Access Arrangements</w:t>
            </w:r>
          </w:p>
          <w:p w14:paraId="4B5E0CEA" w14:textId="77777777" w:rsidR="00131021" w:rsidRDefault="00131021" w:rsidP="00131021">
            <w:pPr>
              <w:jc w:val="center"/>
              <w:rPr>
                <w:rFonts w:ascii="Arial" w:hAnsi="Arial" w:cs="Arial"/>
                <w:b/>
                <w:sz w:val="18"/>
                <w:szCs w:val="18"/>
              </w:rPr>
            </w:pPr>
          </w:p>
          <w:p w14:paraId="6A4C48E7" w14:textId="77777777" w:rsidR="001D79AD" w:rsidRPr="00E57CB2" w:rsidRDefault="001D79AD" w:rsidP="00131021">
            <w:pPr>
              <w:jc w:val="center"/>
              <w:rPr>
                <w:rFonts w:cstheme="minorHAnsi"/>
                <w:bCs/>
                <w:sz w:val="16"/>
                <w:szCs w:val="16"/>
              </w:rPr>
            </w:pPr>
            <w:r w:rsidRPr="00E57CB2">
              <w:rPr>
                <w:rFonts w:cstheme="minorHAnsi"/>
                <w:bCs/>
                <w:sz w:val="16"/>
                <w:szCs w:val="16"/>
              </w:rPr>
              <w:t>(1 session = 3 hours, including preparation and report writing)</w:t>
            </w:r>
          </w:p>
          <w:p w14:paraId="154E55E0" w14:textId="19A393B3" w:rsidR="001D79AD" w:rsidRPr="00305633" w:rsidRDefault="001D79AD" w:rsidP="00131021">
            <w:pPr>
              <w:jc w:val="center"/>
              <w:rPr>
                <w:rFonts w:ascii="Arial" w:hAnsi="Arial" w:cs="Arial"/>
                <w:b/>
                <w:sz w:val="18"/>
                <w:szCs w:val="18"/>
              </w:rPr>
            </w:pPr>
          </w:p>
        </w:tc>
        <w:tc>
          <w:tcPr>
            <w:tcW w:w="8647" w:type="dxa"/>
          </w:tcPr>
          <w:p w14:paraId="7941210D" w14:textId="583FC0B0" w:rsidR="00131021" w:rsidRPr="006D4F3C" w:rsidRDefault="00131021" w:rsidP="00D0744A">
            <w:pPr>
              <w:rPr>
                <w:rFonts w:ascii="Arial" w:hAnsi="Arial" w:cs="Arial"/>
                <w:sz w:val="18"/>
                <w:szCs w:val="18"/>
              </w:rPr>
            </w:pPr>
            <w:r w:rsidRPr="00305633">
              <w:rPr>
                <w:rFonts w:ascii="Arial" w:hAnsi="Arial" w:cs="Arial"/>
                <w:sz w:val="18"/>
                <w:szCs w:val="18"/>
              </w:rPr>
              <w:t>Individual/group assessment</w:t>
            </w:r>
            <w:r>
              <w:rPr>
                <w:rFonts w:ascii="Arial" w:hAnsi="Arial" w:cs="Arial"/>
                <w:sz w:val="18"/>
                <w:szCs w:val="18"/>
              </w:rPr>
              <w:t xml:space="preserve"> to a maximum of </w:t>
            </w:r>
            <w:r w:rsidR="003D1342">
              <w:rPr>
                <w:rFonts w:ascii="Arial" w:hAnsi="Arial" w:cs="Arial"/>
                <w:sz w:val="18"/>
                <w:szCs w:val="18"/>
              </w:rPr>
              <w:t>4</w:t>
            </w:r>
            <w:r>
              <w:rPr>
                <w:rFonts w:ascii="Arial" w:hAnsi="Arial" w:cs="Arial"/>
                <w:sz w:val="18"/>
                <w:szCs w:val="18"/>
              </w:rPr>
              <w:t xml:space="preserve"> </w:t>
            </w:r>
            <w:r w:rsidR="00255C0D">
              <w:rPr>
                <w:rFonts w:ascii="Arial" w:hAnsi="Arial" w:cs="Arial"/>
                <w:sz w:val="18"/>
                <w:szCs w:val="18"/>
              </w:rPr>
              <w:t>CYPs</w:t>
            </w:r>
            <w:r w:rsidRPr="00305633">
              <w:rPr>
                <w:rFonts w:ascii="Arial" w:hAnsi="Arial" w:cs="Arial"/>
                <w:sz w:val="18"/>
                <w:szCs w:val="18"/>
              </w:rPr>
              <w:t xml:space="preserve"> to support school’s established picture of need and assess suitability for access arrangements.</w:t>
            </w:r>
          </w:p>
        </w:tc>
        <w:tc>
          <w:tcPr>
            <w:tcW w:w="2410" w:type="dxa"/>
          </w:tcPr>
          <w:p w14:paraId="1CFE0785" w14:textId="77777777" w:rsidR="00131021" w:rsidRDefault="00131021" w:rsidP="00D0744A">
            <w:pPr>
              <w:rPr>
                <w:rFonts w:ascii="Arial" w:hAnsi="Arial" w:cs="Arial"/>
                <w:b/>
                <w:sz w:val="18"/>
                <w:szCs w:val="18"/>
              </w:rPr>
            </w:pPr>
            <w:r>
              <w:rPr>
                <w:rFonts w:ascii="Arial" w:hAnsi="Arial" w:cs="Arial"/>
                <w:b/>
                <w:sz w:val="18"/>
                <w:szCs w:val="18"/>
              </w:rPr>
              <w:t>Section 1 – all</w:t>
            </w:r>
          </w:p>
          <w:p w14:paraId="7FA12E90" w14:textId="1E46B11B" w:rsidR="00131021" w:rsidRPr="00305633" w:rsidRDefault="00131021" w:rsidP="00D0744A">
            <w:pPr>
              <w:rPr>
                <w:rFonts w:ascii="Arial" w:hAnsi="Arial" w:cs="Arial"/>
                <w:b/>
                <w:sz w:val="18"/>
                <w:szCs w:val="18"/>
              </w:rPr>
            </w:pPr>
            <w:r>
              <w:rPr>
                <w:rFonts w:ascii="Arial" w:hAnsi="Arial" w:cs="Arial"/>
                <w:b/>
                <w:sz w:val="18"/>
                <w:szCs w:val="18"/>
              </w:rPr>
              <w:t xml:space="preserve">Section 2 – all </w:t>
            </w:r>
          </w:p>
        </w:tc>
        <w:tc>
          <w:tcPr>
            <w:tcW w:w="1843" w:type="dxa"/>
            <w:vAlign w:val="center"/>
          </w:tcPr>
          <w:p w14:paraId="686C11C3" w14:textId="77777777" w:rsidR="00131021" w:rsidRPr="00305633" w:rsidRDefault="00131021" w:rsidP="00037AAF">
            <w:pPr>
              <w:jc w:val="center"/>
              <w:rPr>
                <w:rFonts w:ascii="Arial" w:hAnsi="Arial" w:cs="Arial"/>
                <w:b/>
                <w:sz w:val="18"/>
                <w:szCs w:val="18"/>
              </w:rPr>
            </w:pPr>
          </w:p>
        </w:tc>
      </w:tr>
      <w:tr w:rsidR="00E57CB2" w14:paraId="0DDEF5E0" w14:textId="010B4F2C" w:rsidTr="0065147D">
        <w:trPr>
          <w:trHeight w:val="1170"/>
        </w:trPr>
        <w:tc>
          <w:tcPr>
            <w:tcW w:w="2830" w:type="dxa"/>
          </w:tcPr>
          <w:p w14:paraId="5B699E6B" w14:textId="73B8CC48" w:rsidR="00E57CB2" w:rsidRDefault="00E57CB2" w:rsidP="00131021">
            <w:pPr>
              <w:jc w:val="center"/>
              <w:rPr>
                <w:rFonts w:ascii="Arial" w:hAnsi="Arial" w:cs="Arial"/>
                <w:b/>
                <w:sz w:val="18"/>
                <w:szCs w:val="18"/>
              </w:rPr>
            </w:pPr>
            <w:r w:rsidRPr="00305633">
              <w:rPr>
                <w:rFonts w:ascii="Arial" w:hAnsi="Arial" w:cs="Arial"/>
                <w:b/>
                <w:sz w:val="18"/>
                <w:szCs w:val="18"/>
              </w:rPr>
              <w:t xml:space="preserve">Phonological </w:t>
            </w:r>
            <w:r>
              <w:rPr>
                <w:rFonts w:ascii="Arial" w:hAnsi="Arial" w:cs="Arial"/>
                <w:b/>
                <w:sz w:val="18"/>
                <w:szCs w:val="18"/>
              </w:rPr>
              <w:t>A</w:t>
            </w:r>
            <w:r w:rsidRPr="00305633">
              <w:rPr>
                <w:rFonts w:ascii="Arial" w:hAnsi="Arial" w:cs="Arial"/>
                <w:b/>
                <w:sz w:val="18"/>
                <w:szCs w:val="18"/>
              </w:rPr>
              <w:t xml:space="preserve">ssessment for </w:t>
            </w:r>
            <w:r>
              <w:rPr>
                <w:rFonts w:ascii="Arial" w:hAnsi="Arial" w:cs="Arial"/>
                <w:b/>
                <w:sz w:val="18"/>
                <w:szCs w:val="18"/>
              </w:rPr>
              <w:t>2</w:t>
            </w:r>
            <w:r w:rsidRPr="00305633">
              <w:rPr>
                <w:rFonts w:ascii="Arial" w:hAnsi="Arial" w:cs="Arial"/>
                <w:b/>
                <w:sz w:val="18"/>
                <w:szCs w:val="18"/>
              </w:rPr>
              <w:t xml:space="preserve"> KS1 </w:t>
            </w:r>
            <w:r>
              <w:rPr>
                <w:rFonts w:ascii="Arial" w:hAnsi="Arial" w:cs="Arial"/>
                <w:b/>
                <w:sz w:val="18"/>
                <w:szCs w:val="18"/>
              </w:rPr>
              <w:t>P</w:t>
            </w:r>
            <w:r w:rsidRPr="00305633">
              <w:rPr>
                <w:rFonts w:ascii="Arial" w:hAnsi="Arial" w:cs="Arial"/>
                <w:b/>
                <w:sz w:val="18"/>
                <w:szCs w:val="18"/>
              </w:rPr>
              <w:t>upils</w:t>
            </w:r>
          </w:p>
          <w:p w14:paraId="6E7BFA97" w14:textId="77777777" w:rsidR="00E57CB2" w:rsidRDefault="00E57CB2" w:rsidP="00131021">
            <w:pPr>
              <w:rPr>
                <w:rFonts w:ascii="Arial" w:hAnsi="Arial" w:cs="Arial"/>
                <w:b/>
                <w:sz w:val="18"/>
                <w:szCs w:val="18"/>
              </w:rPr>
            </w:pPr>
          </w:p>
          <w:p w14:paraId="54191220" w14:textId="77777777" w:rsidR="00E57CB2" w:rsidRPr="00E57CB2" w:rsidRDefault="00E57CB2" w:rsidP="00804994">
            <w:pPr>
              <w:jc w:val="center"/>
              <w:rPr>
                <w:rFonts w:cstheme="minorHAnsi"/>
                <w:bCs/>
                <w:sz w:val="16"/>
                <w:szCs w:val="16"/>
              </w:rPr>
            </w:pPr>
            <w:r w:rsidRPr="00E57CB2">
              <w:rPr>
                <w:rFonts w:cstheme="minorHAnsi"/>
                <w:bCs/>
                <w:sz w:val="16"/>
                <w:szCs w:val="16"/>
              </w:rPr>
              <w:t>(1 session = 3 hours, including preparation and report writing)</w:t>
            </w:r>
          </w:p>
          <w:p w14:paraId="1C447F64" w14:textId="07357A9C" w:rsidR="00E57CB2" w:rsidRPr="00305633" w:rsidRDefault="00E57CB2" w:rsidP="00131021">
            <w:pPr>
              <w:rPr>
                <w:rFonts w:ascii="Arial" w:hAnsi="Arial" w:cs="Arial"/>
                <w:b/>
                <w:sz w:val="18"/>
                <w:szCs w:val="18"/>
              </w:rPr>
            </w:pPr>
          </w:p>
        </w:tc>
        <w:tc>
          <w:tcPr>
            <w:tcW w:w="8647" w:type="dxa"/>
          </w:tcPr>
          <w:p w14:paraId="0AD7D91A" w14:textId="6EF68F00" w:rsidR="00E57CB2" w:rsidRPr="006D4F3C" w:rsidRDefault="00E57CB2" w:rsidP="00D0744A">
            <w:pPr>
              <w:rPr>
                <w:rFonts w:ascii="Arial" w:hAnsi="Arial" w:cs="Arial"/>
                <w:sz w:val="18"/>
                <w:szCs w:val="18"/>
              </w:rPr>
            </w:pPr>
            <w:r w:rsidRPr="00305633">
              <w:rPr>
                <w:rFonts w:ascii="Arial" w:hAnsi="Arial" w:cs="Arial"/>
                <w:sz w:val="18"/>
                <w:szCs w:val="18"/>
              </w:rPr>
              <w:t xml:space="preserve">A short phonological assessment to provide guidance for early intervention. Concise information to include SMART outcomes appropriate for </w:t>
            </w:r>
            <w:r w:rsidR="00255C0D">
              <w:rPr>
                <w:rFonts w:ascii="Arial" w:hAnsi="Arial" w:cs="Arial"/>
                <w:sz w:val="18"/>
                <w:szCs w:val="18"/>
              </w:rPr>
              <w:t>CYPs</w:t>
            </w:r>
            <w:r w:rsidRPr="00305633">
              <w:rPr>
                <w:rFonts w:ascii="Arial" w:hAnsi="Arial" w:cs="Arial"/>
                <w:sz w:val="18"/>
                <w:szCs w:val="18"/>
              </w:rPr>
              <w:t xml:space="preserve"> whose progress in phonics is a concern.</w:t>
            </w:r>
          </w:p>
        </w:tc>
        <w:tc>
          <w:tcPr>
            <w:tcW w:w="2410" w:type="dxa"/>
          </w:tcPr>
          <w:p w14:paraId="7BE61173" w14:textId="77777777" w:rsidR="00E57CB2" w:rsidRDefault="00E57CB2" w:rsidP="002402C2">
            <w:pPr>
              <w:rPr>
                <w:rFonts w:ascii="Arial" w:hAnsi="Arial" w:cs="Arial"/>
                <w:b/>
                <w:sz w:val="18"/>
                <w:szCs w:val="18"/>
              </w:rPr>
            </w:pPr>
            <w:r>
              <w:rPr>
                <w:rFonts w:ascii="Arial" w:hAnsi="Arial" w:cs="Arial"/>
                <w:b/>
                <w:sz w:val="18"/>
                <w:szCs w:val="18"/>
              </w:rPr>
              <w:t>Section 1 – all</w:t>
            </w:r>
          </w:p>
          <w:p w14:paraId="6DEB2472" w14:textId="77777777" w:rsidR="00E57CB2" w:rsidRDefault="00E57CB2" w:rsidP="002402C2">
            <w:pPr>
              <w:rPr>
                <w:rFonts w:ascii="Arial" w:hAnsi="Arial" w:cs="Arial"/>
                <w:b/>
                <w:sz w:val="18"/>
                <w:szCs w:val="18"/>
              </w:rPr>
            </w:pPr>
            <w:r>
              <w:rPr>
                <w:rFonts w:ascii="Arial" w:hAnsi="Arial" w:cs="Arial"/>
                <w:b/>
                <w:sz w:val="18"/>
                <w:szCs w:val="18"/>
              </w:rPr>
              <w:t>Section 2 – A</w:t>
            </w:r>
          </w:p>
          <w:p w14:paraId="2FB3E087" w14:textId="77777777" w:rsidR="00E57CB2" w:rsidRDefault="00E57CB2" w:rsidP="002402C2">
            <w:pPr>
              <w:rPr>
                <w:rFonts w:ascii="Arial" w:hAnsi="Arial" w:cs="Arial"/>
                <w:b/>
                <w:sz w:val="18"/>
                <w:szCs w:val="18"/>
              </w:rPr>
            </w:pPr>
          </w:p>
          <w:p w14:paraId="27D68E8A" w14:textId="2D8BE013" w:rsidR="00E57CB2" w:rsidRPr="00305633" w:rsidRDefault="00E57CB2" w:rsidP="002402C2">
            <w:pPr>
              <w:rPr>
                <w:rFonts w:ascii="Arial" w:hAnsi="Arial" w:cs="Arial"/>
                <w:b/>
                <w:sz w:val="18"/>
                <w:szCs w:val="18"/>
              </w:rPr>
            </w:pPr>
            <w:r>
              <w:rPr>
                <w:rFonts w:ascii="Arial" w:hAnsi="Arial" w:cs="Arial"/>
                <w:b/>
                <w:sz w:val="18"/>
                <w:szCs w:val="18"/>
              </w:rPr>
              <w:t>For each pupil assessed</w:t>
            </w:r>
          </w:p>
        </w:tc>
        <w:tc>
          <w:tcPr>
            <w:tcW w:w="1843" w:type="dxa"/>
            <w:vAlign w:val="center"/>
          </w:tcPr>
          <w:p w14:paraId="29E8F09A" w14:textId="015D09E7" w:rsidR="00E57CB2" w:rsidRPr="00305633" w:rsidRDefault="00E57CB2" w:rsidP="00037AAF">
            <w:pPr>
              <w:jc w:val="center"/>
              <w:rPr>
                <w:rFonts w:ascii="Arial" w:hAnsi="Arial" w:cs="Arial"/>
                <w:b/>
                <w:sz w:val="18"/>
                <w:szCs w:val="18"/>
              </w:rPr>
            </w:pPr>
          </w:p>
        </w:tc>
      </w:tr>
      <w:tr w:rsidR="00131021" w14:paraId="381463C7" w14:textId="115BAA82">
        <w:trPr>
          <w:trHeight w:val="1320"/>
        </w:trPr>
        <w:tc>
          <w:tcPr>
            <w:tcW w:w="2830" w:type="dxa"/>
          </w:tcPr>
          <w:p w14:paraId="7891D333" w14:textId="3E76505E" w:rsidR="00131021" w:rsidRDefault="00131021" w:rsidP="00131021">
            <w:pPr>
              <w:jc w:val="center"/>
              <w:rPr>
                <w:rFonts w:ascii="Arial" w:hAnsi="Arial" w:cs="Arial"/>
                <w:b/>
                <w:sz w:val="18"/>
                <w:szCs w:val="18"/>
              </w:rPr>
            </w:pPr>
            <w:r w:rsidRPr="00305633">
              <w:rPr>
                <w:rFonts w:ascii="Arial" w:hAnsi="Arial" w:cs="Arial"/>
                <w:b/>
                <w:sz w:val="18"/>
                <w:szCs w:val="18"/>
              </w:rPr>
              <w:t>Solution Focussed Consultation</w:t>
            </w:r>
          </w:p>
          <w:p w14:paraId="1BF72607" w14:textId="77777777" w:rsidR="00131021" w:rsidRDefault="00131021" w:rsidP="00131021">
            <w:pPr>
              <w:jc w:val="center"/>
              <w:rPr>
                <w:rFonts w:ascii="Arial" w:hAnsi="Arial" w:cs="Arial"/>
                <w:b/>
                <w:sz w:val="18"/>
                <w:szCs w:val="18"/>
              </w:rPr>
            </w:pPr>
          </w:p>
          <w:p w14:paraId="26030B57" w14:textId="6D74960B" w:rsidR="00131021" w:rsidRPr="00E57CB2" w:rsidRDefault="00804994" w:rsidP="00131021">
            <w:pPr>
              <w:jc w:val="center"/>
              <w:rPr>
                <w:rFonts w:ascii="Arial" w:hAnsi="Arial" w:cs="Arial"/>
                <w:bCs/>
                <w:sz w:val="16"/>
                <w:szCs w:val="16"/>
              </w:rPr>
            </w:pPr>
            <w:r w:rsidRPr="00E57CB2">
              <w:rPr>
                <w:rFonts w:cstheme="minorHAnsi"/>
                <w:bCs/>
                <w:sz w:val="16"/>
                <w:szCs w:val="16"/>
              </w:rPr>
              <w:t>(</w:t>
            </w:r>
            <w:r w:rsidR="001D79AD" w:rsidRPr="00E57CB2">
              <w:rPr>
                <w:rFonts w:cstheme="minorHAnsi"/>
                <w:bCs/>
                <w:sz w:val="16"/>
                <w:szCs w:val="16"/>
              </w:rPr>
              <w:t>1 session = 3 hours, including preparation and report writing</w:t>
            </w:r>
            <w:r w:rsidRPr="00E57CB2">
              <w:rPr>
                <w:rFonts w:cstheme="minorHAnsi"/>
                <w:bCs/>
                <w:sz w:val="16"/>
                <w:szCs w:val="16"/>
              </w:rPr>
              <w:t>)</w:t>
            </w:r>
          </w:p>
        </w:tc>
        <w:tc>
          <w:tcPr>
            <w:tcW w:w="8647" w:type="dxa"/>
          </w:tcPr>
          <w:p w14:paraId="4A8E221A" w14:textId="77777777" w:rsidR="00131021" w:rsidRDefault="00131021" w:rsidP="00D0744A">
            <w:pPr>
              <w:rPr>
                <w:rFonts w:ascii="Arial" w:hAnsi="Arial" w:cs="Arial"/>
                <w:sz w:val="18"/>
                <w:szCs w:val="18"/>
              </w:rPr>
            </w:pPr>
            <w:r w:rsidRPr="00305633">
              <w:rPr>
                <w:rFonts w:ascii="Arial" w:hAnsi="Arial" w:cs="Arial"/>
                <w:sz w:val="18"/>
                <w:szCs w:val="18"/>
              </w:rPr>
              <w:t>A structured discussion meeting between parents, appropriate school staff and the Specialist Advisory Teacher to explore concerns and generate solutions.</w:t>
            </w:r>
          </w:p>
          <w:p w14:paraId="69E94D45" w14:textId="77777777" w:rsidR="004D7EEE" w:rsidRPr="00305633" w:rsidRDefault="004D7EEE" w:rsidP="00D0744A">
            <w:pPr>
              <w:rPr>
                <w:rFonts w:ascii="Arial" w:hAnsi="Arial" w:cs="Arial"/>
                <w:sz w:val="18"/>
                <w:szCs w:val="18"/>
              </w:rPr>
            </w:pPr>
          </w:p>
          <w:p w14:paraId="5EFA3E3B" w14:textId="77777777" w:rsidR="00255C0D" w:rsidRDefault="00131021" w:rsidP="00D0744A">
            <w:pPr>
              <w:rPr>
                <w:rFonts w:ascii="Arial" w:hAnsi="Arial" w:cs="Arial"/>
                <w:sz w:val="18"/>
                <w:szCs w:val="18"/>
              </w:rPr>
            </w:pPr>
            <w:r w:rsidRPr="00305633">
              <w:rPr>
                <w:rFonts w:ascii="Arial" w:hAnsi="Arial" w:cs="Arial"/>
                <w:sz w:val="18"/>
                <w:szCs w:val="18"/>
              </w:rPr>
              <w:t xml:space="preserve">Please note </w:t>
            </w:r>
            <w:r w:rsidRPr="00E57CB2">
              <w:rPr>
                <w:rFonts w:ascii="Arial" w:hAnsi="Arial" w:cs="Arial"/>
                <w:b/>
                <w:bCs/>
                <w:sz w:val="18"/>
                <w:szCs w:val="18"/>
              </w:rPr>
              <w:t xml:space="preserve">no individual assessment work is completed with the </w:t>
            </w:r>
            <w:r w:rsidR="00255C0D">
              <w:rPr>
                <w:rFonts w:ascii="Arial" w:hAnsi="Arial" w:cs="Arial"/>
                <w:b/>
                <w:bCs/>
                <w:sz w:val="18"/>
                <w:szCs w:val="18"/>
              </w:rPr>
              <w:t>CYP</w:t>
            </w:r>
            <w:r w:rsidRPr="00E57CB2">
              <w:rPr>
                <w:rFonts w:ascii="Arial" w:hAnsi="Arial" w:cs="Arial"/>
                <w:b/>
                <w:bCs/>
                <w:sz w:val="18"/>
                <w:szCs w:val="18"/>
              </w:rPr>
              <w:t>.</w:t>
            </w:r>
            <w:r w:rsidRPr="00305633">
              <w:rPr>
                <w:rFonts w:ascii="Arial" w:hAnsi="Arial" w:cs="Arial"/>
                <w:sz w:val="18"/>
                <w:szCs w:val="18"/>
              </w:rPr>
              <w:t xml:space="preserve"> </w:t>
            </w:r>
          </w:p>
          <w:p w14:paraId="4319D514" w14:textId="77777777" w:rsidR="00255C0D" w:rsidRDefault="00255C0D" w:rsidP="00D0744A">
            <w:pPr>
              <w:rPr>
                <w:rFonts w:ascii="Arial" w:hAnsi="Arial" w:cs="Arial"/>
                <w:i/>
                <w:iCs/>
                <w:sz w:val="18"/>
                <w:szCs w:val="18"/>
              </w:rPr>
            </w:pPr>
          </w:p>
          <w:p w14:paraId="5DD6C7D8" w14:textId="413255FE" w:rsidR="00131021" w:rsidRPr="006D4F3C" w:rsidRDefault="00131021" w:rsidP="00D0744A">
            <w:pPr>
              <w:rPr>
                <w:rFonts w:ascii="Arial" w:hAnsi="Arial" w:cs="Arial"/>
                <w:sz w:val="18"/>
                <w:szCs w:val="18"/>
              </w:rPr>
            </w:pPr>
            <w:r w:rsidRPr="00073743">
              <w:rPr>
                <w:rFonts w:ascii="Arial" w:hAnsi="Arial" w:cs="Arial"/>
                <w:i/>
                <w:iCs/>
                <w:sz w:val="18"/>
                <w:szCs w:val="18"/>
              </w:rPr>
              <w:t>A concise record of the discussion, summary and next steps is included.</w:t>
            </w:r>
            <w:r w:rsidRPr="00305633">
              <w:rPr>
                <w:rFonts w:ascii="Arial" w:hAnsi="Arial" w:cs="Arial"/>
                <w:sz w:val="18"/>
                <w:szCs w:val="18"/>
              </w:rPr>
              <w:t xml:space="preserve">  </w:t>
            </w:r>
          </w:p>
        </w:tc>
        <w:tc>
          <w:tcPr>
            <w:tcW w:w="2410" w:type="dxa"/>
          </w:tcPr>
          <w:p w14:paraId="271B02F8" w14:textId="77777777" w:rsidR="00131021" w:rsidRDefault="00131021" w:rsidP="002974DA">
            <w:pPr>
              <w:rPr>
                <w:rFonts w:ascii="Arial" w:hAnsi="Arial" w:cs="Arial"/>
                <w:b/>
                <w:sz w:val="18"/>
                <w:szCs w:val="18"/>
              </w:rPr>
            </w:pPr>
            <w:r>
              <w:rPr>
                <w:rFonts w:ascii="Arial" w:hAnsi="Arial" w:cs="Arial"/>
                <w:b/>
                <w:sz w:val="18"/>
                <w:szCs w:val="18"/>
              </w:rPr>
              <w:t>Section 1 – all</w:t>
            </w:r>
          </w:p>
          <w:p w14:paraId="524DA788" w14:textId="77777777" w:rsidR="00131021" w:rsidRDefault="00131021" w:rsidP="002974DA">
            <w:pPr>
              <w:rPr>
                <w:rFonts w:ascii="Arial" w:hAnsi="Arial" w:cs="Arial"/>
                <w:b/>
                <w:sz w:val="18"/>
                <w:szCs w:val="18"/>
              </w:rPr>
            </w:pPr>
            <w:r>
              <w:rPr>
                <w:rFonts w:ascii="Arial" w:hAnsi="Arial" w:cs="Arial"/>
                <w:b/>
                <w:sz w:val="18"/>
                <w:szCs w:val="18"/>
              </w:rPr>
              <w:t>Section 2 – A</w:t>
            </w:r>
          </w:p>
          <w:p w14:paraId="0820E92C" w14:textId="77777777" w:rsidR="00131021" w:rsidRDefault="00131021" w:rsidP="002974DA">
            <w:pPr>
              <w:rPr>
                <w:rFonts w:ascii="Arial" w:hAnsi="Arial" w:cs="Arial"/>
                <w:b/>
                <w:sz w:val="18"/>
                <w:szCs w:val="18"/>
              </w:rPr>
            </w:pPr>
            <w:r>
              <w:rPr>
                <w:rFonts w:ascii="Arial" w:hAnsi="Arial" w:cs="Arial"/>
                <w:b/>
                <w:sz w:val="18"/>
                <w:szCs w:val="18"/>
              </w:rPr>
              <w:t>Section 3 – if applicable</w:t>
            </w:r>
          </w:p>
          <w:p w14:paraId="647821CB" w14:textId="4D96FEB7" w:rsidR="00131021" w:rsidRPr="00305633" w:rsidRDefault="00131021" w:rsidP="002974DA">
            <w:pPr>
              <w:rPr>
                <w:rFonts w:ascii="Arial" w:hAnsi="Arial" w:cs="Arial"/>
                <w:b/>
                <w:sz w:val="18"/>
                <w:szCs w:val="18"/>
              </w:rPr>
            </w:pPr>
            <w:r>
              <w:rPr>
                <w:rFonts w:ascii="Arial" w:hAnsi="Arial" w:cs="Arial"/>
                <w:b/>
                <w:sz w:val="18"/>
                <w:szCs w:val="18"/>
              </w:rPr>
              <w:t>Section 4 – if applicable</w:t>
            </w:r>
          </w:p>
        </w:tc>
        <w:tc>
          <w:tcPr>
            <w:tcW w:w="1843" w:type="dxa"/>
            <w:vAlign w:val="center"/>
          </w:tcPr>
          <w:p w14:paraId="04A8F20E" w14:textId="77777777" w:rsidR="00131021" w:rsidRPr="00305633" w:rsidRDefault="00131021" w:rsidP="00037AAF">
            <w:pPr>
              <w:jc w:val="center"/>
              <w:rPr>
                <w:rFonts w:ascii="Arial" w:hAnsi="Arial" w:cs="Arial"/>
                <w:b/>
                <w:sz w:val="18"/>
                <w:szCs w:val="18"/>
              </w:rPr>
            </w:pPr>
          </w:p>
        </w:tc>
      </w:tr>
      <w:tr w:rsidR="00131021" w14:paraId="24D05CDC" w14:textId="794032C3">
        <w:trPr>
          <w:trHeight w:val="1300"/>
        </w:trPr>
        <w:tc>
          <w:tcPr>
            <w:tcW w:w="2830" w:type="dxa"/>
          </w:tcPr>
          <w:p w14:paraId="4B743C88" w14:textId="79837066" w:rsidR="00131021" w:rsidRDefault="003D1342" w:rsidP="00131021">
            <w:pPr>
              <w:jc w:val="center"/>
              <w:rPr>
                <w:rFonts w:ascii="Arial" w:hAnsi="Arial" w:cs="Arial"/>
                <w:b/>
                <w:sz w:val="18"/>
                <w:szCs w:val="18"/>
              </w:rPr>
            </w:pPr>
            <w:r>
              <w:rPr>
                <w:rFonts w:ascii="Arial" w:hAnsi="Arial" w:cs="Arial"/>
                <w:b/>
                <w:sz w:val="18"/>
                <w:szCs w:val="18"/>
              </w:rPr>
              <w:lastRenderedPageBreak/>
              <w:t>EHCP Review Support Assessment</w:t>
            </w:r>
          </w:p>
          <w:p w14:paraId="33E2C93E" w14:textId="77777777" w:rsidR="00131021" w:rsidRDefault="00131021" w:rsidP="00131021">
            <w:pPr>
              <w:jc w:val="center"/>
              <w:rPr>
                <w:rFonts w:ascii="Arial" w:hAnsi="Arial" w:cs="Arial"/>
                <w:b/>
                <w:sz w:val="18"/>
                <w:szCs w:val="18"/>
              </w:rPr>
            </w:pPr>
          </w:p>
          <w:p w14:paraId="3D3F4E8C" w14:textId="0575D83B" w:rsidR="00131021" w:rsidRPr="00E57CB2" w:rsidRDefault="00804994" w:rsidP="00131021">
            <w:pPr>
              <w:jc w:val="center"/>
              <w:rPr>
                <w:rFonts w:ascii="Arial" w:hAnsi="Arial" w:cs="Arial"/>
                <w:b/>
                <w:sz w:val="16"/>
                <w:szCs w:val="16"/>
              </w:rPr>
            </w:pPr>
            <w:r w:rsidRPr="00E57CB2">
              <w:rPr>
                <w:rFonts w:cstheme="minorHAnsi"/>
                <w:bCs/>
                <w:sz w:val="16"/>
                <w:szCs w:val="16"/>
              </w:rPr>
              <w:t>(</w:t>
            </w:r>
            <w:r w:rsidR="001D79AD" w:rsidRPr="00E57CB2">
              <w:rPr>
                <w:rFonts w:cstheme="minorHAnsi"/>
                <w:bCs/>
                <w:sz w:val="16"/>
                <w:szCs w:val="16"/>
              </w:rPr>
              <w:t>1 session = 3 hours, including preparation and report writing</w:t>
            </w:r>
            <w:r w:rsidRPr="00E57CB2">
              <w:rPr>
                <w:rFonts w:cstheme="minorHAnsi"/>
                <w:bCs/>
                <w:sz w:val="16"/>
                <w:szCs w:val="16"/>
              </w:rPr>
              <w:t>)</w:t>
            </w:r>
          </w:p>
        </w:tc>
        <w:tc>
          <w:tcPr>
            <w:tcW w:w="8647" w:type="dxa"/>
          </w:tcPr>
          <w:p w14:paraId="5A89E03F" w14:textId="76417319" w:rsidR="00131021" w:rsidRDefault="003D1342" w:rsidP="00D0744A">
            <w:pPr>
              <w:rPr>
                <w:rFonts w:ascii="Arial" w:hAnsi="Arial" w:cs="Arial"/>
                <w:i/>
                <w:iCs/>
                <w:sz w:val="18"/>
                <w:szCs w:val="18"/>
              </w:rPr>
            </w:pPr>
            <w:r>
              <w:rPr>
                <w:rFonts w:ascii="Arial" w:hAnsi="Arial" w:cs="Arial"/>
                <w:sz w:val="18"/>
                <w:szCs w:val="18"/>
              </w:rPr>
              <w:t xml:space="preserve">Providing evidence towards the EHCP review meeting process.  </w:t>
            </w:r>
            <w:r w:rsidR="00131021" w:rsidRPr="00305633">
              <w:rPr>
                <w:rFonts w:ascii="Arial" w:hAnsi="Arial" w:cs="Arial"/>
                <w:sz w:val="18"/>
                <w:szCs w:val="18"/>
              </w:rPr>
              <w:t xml:space="preserve">An updated assessment </w:t>
            </w:r>
            <w:r w:rsidRPr="00305633">
              <w:rPr>
                <w:rFonts w:ascii="Arial" w:hAnsi="Arial" w:cs="Arial"/>
                <w:sz w:val="18"/>
                <w:szCs w:val="18"/>
              </w:rPr>
              <w:t>based</w:t>
            </w:r>
            <w:r w:rsidR="00131021" w:rsidRPr="00305633">
              <w:rPr>
                <w:rFonts w:ascii="Arial" w:hAnsi="Arial" w:cs="Arial"/>
                <w:sz w:val="18"/>
                <w:szCs w:val="18"/>
              </w:rPr>
              <w:t xml:space="preserve"> on the educational outcomes </w:t>
            </w:r>
            <w:r>
              <w:rPr>
                <w:rFonts w:ascii="Arial" w:hAnsi="Arial" w:cs="Arial"/>
                <w:sz w:val="18"/>
                <w:szCs w:val="18"/>
              </w:rPr>
              <w:t xml:space="preserve">identified </w:t>
            </w:r>
            <w:r w:rsidR="00131021" w:rsidRPr="00305633">
              <w:rPr>
                <w:rFonts w:ascii="Arial" w:hAnsi="Arial" w:cs="Arial"/>
                <w:sz w:val="18"/>
                <w:szCs w:val="18"/>
              </w:rPr>
              <w:t>within the EHCP</w:t>
            </w:r>
            <w:r>
              <w:rPr>
                <w:rFonts w:ascii="Arial" w:hAnsi="Arial" w:cs="Arial"/>
                <w:sz w:val="18"/>
                <w:szCs w:val="18"/>
              </w:rPr>
              <w:t xml:space="preserve">.  The </w:t>
            </w:r>
            <w:r w:rsidR="00255C0D">
              <w:rPr>
                <w:rFonts w:ascii="Arial" w:hAnsi="Arial" w:cs="Arial"/>
                <w:sz w:val="18"/>
                <w:szCs w:val="18"/>
              </w:rPr>
              <w:t>c</w:t>
            </w:r>
            <w:r>
              <w:rPr>
                <w:rFonts w:ascii="Arial" w:hAnsi="Arial" w:cs="Arial"/>
                <w:sz w:val="18"/>
                <w:szCs w:val="18"/>
              </w:rPr>
              <w:t>urrent EHCP needs to be provided before the advisory teacher works with the CYP.</w:t>
            </w:r>
          </w:p>
          <w:p w14:paraId="447F14FB" w14:textId="77777777" w:rsidR="003D1342" w:rsidRDefault="003D1342" w:rsidP="00D0744A">
            <w:pPr>
              <w:rPr>
                <w:rFonts w:ascii="Arial" w:hAnsi="Arial" w:cs="Arial"/>
                <w:i/>
                <w:iCs/>
                <w:sz w:val="18"/>
                <w:szCs w:val="18"/>
              </w:rPr>
            </w:pPr>
          </w:p>
          <w:p w14:paraId="40B5230F" w14:textId="5A54B554" w:rsidR="003D1342" w:rsidRPr="006D4F3C" w:rsidRDefault="003D1342" w:rsidP="00D0744A">
            <w:pPr>
              <w:rPr>
                <w:rFonts w:ascii="Arial" w:hAnsi="Arial" w:cs="Arial"/>
                <w:sz w:val="18"/>
                <w:szCs w:val="18"/>
              </w:rPr>
            </w:pPr>
            <w:r w:rsidRPr="008C221C">
              <w:rPr>
                <w:rFonts w:ascii="Arial" w:hAnsi="Arial" w:cs="Arial"/>
                <w:i/>
                <w:iCs/>
                <w:sz w:val="18"/>
                <w:szCs w:val="18"/>
              </w:rPr>
              <w:t>A concise review report is included.</w:t>
            </w:r>
          </w:p>
        </w:tc>
        <w:tc>
          <w:tcPr>
            <w:tcW w:w="2410" w:type="dxa"/>
          </w:tcPr>
          <w:p w14:paraId="3AC71C19" w14:textId="77777777" w:rsidR="00131021" w:rsidRDefault="00131021" w:rsidP="00624923">
            <w:pPr>
              <w:rPr>
                <w:rFonts w:ascii="Arial" w:hAnsi="Arial" w:cs="Arial"/>
                <w:b/>
                <w:sz w:val="18"/>
                <w:szCs w:val="18"/>
              </w:rPr>
            </w:pPr>
            <w:r>
              <w:rPr>
                <w:rFonts w:ascii="Arial" w:hAnsi="Arial" w:cs="Arial"/>
                <w:b/>
                <w:sz w:val="18"/>
                <w:szCs w:val="18"/>
              </w:rPr>
              <w:t>Section 1 – all</w:t>
            </w:r>
          </w:p>
          <w:p w14:paraId="038DBD35" w14:textId="77777777" w:rsidR="00131021" w:rsidRDefault="00131021" w:rsidP="00624923">
            <w:pPr>
              <w:rPr>
                <w:rFonts w:ascii="Arial" w:hAnsi="Arial" w:cs="Arial"/>
                <w:b/>
                <w:sz w:val="18"/>
                <w:szCs w:val="18"/>
              </w:rPr>
            </w:pPr>
            <w:r>
              <w:rPr>
                <w:rFonts w:ascii="Arial" w:hAnsi="Arial" w:cs="Arial"/>
                <w:b/>
                <w:sz w:val="18"/>
                <w:szCs w:val="18"/>
              </w:rPr>
              <w:t>Section 2 – A</w:t>
            </w:r>
          </w:p>
          <w:p w14:paraId="595B04BB" w14:textId="77777777" w:rsidR="00131021" w:rsidRPr="00305633" w:rsidRDefault="00131021" w:rsidP="00D0744A">
            <w:pPr>
              <w:rPr>
                <w:rFonts w:ascii="Arial" w:hAnsi="Arial" w:cs="Arial"/>
                <w:b/>
                <w:sz w:val="18"/>
                <w:szCs w:val="18"/>
              </w:rPr>
            </w:pPr>
          </w:p>
        </w:tc>
        <w:tc>
          <w:tcPr>
            <w:tcW w:w="1843" w:type="dxa"/>
            <w:vAlign w:val="center"/>
          </w:tcPr>
          <w:p w14:paraId="2EE8624B" w14:textId="77777777" w:rsidR="00131021" w:rsidRPr="00305633" w:rsidRDefault="00131021" w:rsidP="00037AAF">
            <w:pPr>
              <w:jc w:val="center"/>
              <w:rPr>
                <w:rFonts w:ascii="Arial" w:hAnsi="Arial" w:cs="Arial"/>
                <w:b/>
                <w:sz w:val="18"/>
                <w:szCs w:val="18"/>
              </w:rPr>
            </w:pPr>
          </w:p>
        </w:tc>
      </w:tr>
      <w:tr w:rsidR="00131021" w14:paraId="4115FD78" w14:textId="41740AAE">
        <w:trPr>
          <w:trHeight w:val="1575"/>
        </w:trPr>
        <w:tc>
          <w:tcPr>
            <w:tcW w:w="2830" w:type="dxa"/>
          </w:tcPr>
          <w:p w14:paraId="19F86981" w14:textId="6A111042" w:rsidR="00131021" w:rsidRDefault="00131021" w:rsidP="00131021">
            <w:pPr>
              <w:jc w:val="center"/>
              <w:rPr>
                <w:rFonts w:ascii="Arial" w:hAnsi="Arial" w:cs="Arial"/>
                <w:b/>
                <w:sz w:val="18"/>
                <w:szCs w:val="18"/>
              </w:rPr>
            </w:pPr>
            <w:r w:rsidRPr="00305633">
              <w:rPr>
                <w:rFonts w:ascii="Arial" w:hAnsi="Arial" w:cs="Arial"/>
                <w:b/>
                <w:sz w:val="18"/>
                <w:szCs w:val="18"/>
              </w:rPr>
              <w:t>Review of</w:t>
            </w:r>
            <w:r>
              <w:rPr>
                <w:rFonts w:ascii="Arial" w:hAnsi="Arial" w:cs="Arial"/>
                <w:b/>
                <w:sz w:val="18"/>
                <w:szCs w:val="18"/>
              </w:rPr>
              <w:t xml:space="preserve"> P</w:t>
            </w:r>
            <w:r w:rsidRPr="00305633">
              <w:rPr>
                <w:rFonts w:ascii="Arial" w:hAnsi="Arial" w:cs="Arial"/>
                <w:b/>
                <w:sz w:val="18"/>
                <w:szCs w:val="18"/>
              </w:rPr>
              <w:t>revious Learning</w:t>
            </w:r>
            <w:r w:rsidR="00F05592">
              <w:rPr>
                <w:rFonts w:ascii="Arial" w:hAnsi="Arial" w:cs="Arial"/>
                <w:b/>
                <w:sz w:val="18"/>
                <w:szCs w:val="18"/>
              </w:rPr>
              <w:t xml:space="preserve"> /</w:t>
            </w:r>
            <w:r w:rsidRPr="00305633">
              <w:rPr>
                <w:rFonts w:ascii="Arial" w:hAnsi="Arial" w:cs="Arial"/>
                <w:b/>
                <w:sz w:val="18"/>
                <w:szCs w:val="18"/>
              </w:rPr>
              <w:t xml:space="preserve"> Dyslexia</w:t>
            </w:r>
            <w:r w:rsidR="00F05592">
              <w:rPr>
                <w:rFonts w:ascii="Arial" w:hAnsi="Arial" w:cs="Arial"/>
                <w:b/>
                <w:sz w:val="18"/>
                <w:szCs w:val="18"/>
              </w:rPr>
              <w:t xml:space="preserve"> / </w:t>
            </w:r>
            <w:r w:rsidRPr="00305633">
              <w:rPr>
                <w:rFonts w:ascii="Arial" w:hAnsi="Arial" w:cs="Arial"/>
                <w:b/>
                <w:sz w:val="18"/>
                <w:szCs w:val="18"/>
              </w:rPr>
              <w:t>Dyscalculia</w:t>
            </w:r>
            <w:r w:rsidR="00F05592">
              <w:rPr>
                <w:rFonts w:ascii="Arial" w:hAnsi="Arial" w:cs="Arial"/>
                <w:b/>
                <w:sz w:val="18"/>
                <w:szCs w:val="18"/>
              </w:rPr>
              <w:t xml:space="preserve"> / </w:t>
            </w:r>
            <w:r>
              <w:rPr>
                <w:rFonts w:ascii="Arial" w:hAnsi="Arial" w:cs="Arial"/>
                <w:b/>
                <w:sz w:val="18"/>
                <w:szCs w:val="18"/>
              </w:rPr>
              <w:t xml:space="preserve">Neurodivergence </w:t>
            </w:r>
            <w:r w:rsidRPr="00305633">
              <w:rPr>
                <w:rFonts w:ascii="Arial" w:hAnsi="Arial" w:cs="Arial"/>
                <w:b/>
                <w:sz w:val="18"/>
                <w:szCs w:val="18"/>
              </w:rPr>
              <w:t>Assessment</w:t>
            </w:r>
          </w:p>
          <w:p w14:paraId="3274403D" w14:textId="77777777" w:rsidR="00131021" w:rsidRDefault="00131021" w:rsidP="00131021">
            <w:pPr>
              <w:jc w:val="center"/>
              <w:rPr>
                <w:rFonts w:ascii="Arial" w:hAnsi="Arial" w:cs="Arial"/>
                <w:b/>
                <w:sz w:val="18"/>
                <w:szCs w:val="18"/>
              </w:rPr>
            </w:pPr>
          </w:p>
          <w:p w14:paraId="1A36FC48" w14:textId="13E85410" w:rsidR="00131021" w:rsidRPr="00E57CB2" w:rsidRDefault="00804994" w:rsidP="00131021">
            <w:pPr>
              <w:jc w:val="center"/>
              <w:rPr>
                <w:rFonts w:ascii="Arial" w:hAnsi="Arial" w:cs="Arial"/>
                <w:bCs/>
                <w:sz w:val="16"/>
                <w:szCs w:val="16"/>
              </w:rPr>
            </w:pPr>
            <w:r w:rsidRPr="00E57CB2">
              <w:rPr>
                <w:rFonts w:cstheme="minorHAnsi"/>
                <w:bCs/>
                <w:sz w:val="16"/>
                <w:szCs w:val="16"/>
              </w:rPr>
              <w:t>(</w:t>
            </w:r>
            <w:r w:rsidR="001D79AD" w:rsidRPr="00E57CB2">
              <w:rPr>
                <w:rFonts w:cstheme="minorHAnsi"/>
                <w:bCs/>
                <w:sz w:val="16"/>
                <w:szCs w:val="16"/>
              </w:rPr>
              <w:t>1 session = 3 hours, including preparation and report writing</w:t>
            </w:r>
            <w:r w:rsidRPr="00E57CB2">
              <w:rPr>
                <w:rFonts w:cstheme="minorHAnsi"/>
                <w:bCs/>
                <w:sz w:val="16"/>
                <w:szCs w:val="16"/>
              </w:rPr>
              <w:t>)</w:t>
            </w:r>
          </w:p>
        </w:tc>
        <w:tc>
          <w:tcPr>
            <w:tcW w:w="8647" w:type="dxa"/>
          </w:tcPr>
          <w:p w14:paraId="4E17FA32" w14:textId="52E0F4D9" w:rsidR="00255C0D" w:rsidRDefault="00131021" w:rsidP="00D0744A">
            <w:pPr>
              <w:rPr>
                <w:rFonts w:ascii="Arial" w:hAnsi="Arial" w:cs="Arial"/>
                <w:sz w:val="18"/>
                <w:szCs w:val="18"/>
              </w:rPr>
            </w:pPr>
            <w:r w:rsidRPr="00305633">
              <w:rPr>
                <w:rFonts w:ascii="Arial" w:hAnsi="Arial" w:cs="Arial"/>
                <w:sz w:val="18"/>
                <w:szCs w:val="18"/>
              </w:rPr>
              <w:t xml:space="preserve">Focused assessment </w:t>
            </w:r>
            <w:r w:rsidRPr="008C221C">
              <w:rPr>
                <w:rFonts w:ascii="Arial" w:hAnsi="Arial" w:cs="Arial"/>
                <w:b/>
                <w:bCs/>
                <w:sz w:val="18"/>
                <w:szCs w:val="18"/>
              </w:rPr>
              <w:t xml:space="preserve">for </w:t>
            </w:r>
            <w:r w:rsidR="00255C0D">
              <w:rPr>
                <w:rFonts w:ascii="Arial" w:hAnsi="Arial" w:cs="Arial"/>
                <w:b/>
                <w:bCs/>
                <w:sz w:val="18"/>
                <w:szCs w:val="18"/>
              </w:rPr>
              <w:t>CYPs</w:t>
            </w:r>
            <w:r w:rsidRPr="008C221C">
              <w:rPr>
                <w:rFonts w:ascii="Arial" w:hAnsi="Arial" w:cs="Arial"/>
                <w:b/>
                <w:bCs/>
                <w:sz w:val="18"/>
                <w:szCs w:val="18"/>
              </w:rPr>
              <w:t xml:space="preserve"> previously seen by </w:t>
            </w:r>
            <w:r w:rsidR="003D1342">
              <w:rPr>
                <w:rFonts w:ascii="Arial" w:hAnsi="Arial" w:cs="Arial"/>
                <w:b/>
                <w:bCs/>
                <w:sz w:val="18"/>
                <w:szCs w:val="18"/>
              </w:rPr>
              <w:t>MAT</w:t>
            </w:r>
            <w:r w:rsidR="00224E05">
              <w:rPr>
                <w:rFonts w:ascii="Arial" w:hAnsi="Arial" w:cs="Arial"/>
                <w:b/>
                <w:bCs/>
                <w:sz w:val="18"/>
                <w:szCs w:val="18"/>
              </w:rPr>
              <w:t>i</w:t>
            </w:r>
            <w:r w:rsidR="003D1342">
              <w:rPr>
                <w:rFonts w:ascii="Arial" w:hAnsi="Arial" w:cs="Arial"/>
                <w:b/>
                <w:bCs/>
                <w:sz w:val="18"/>
                <w:szCs w:val="18"/>
              </w:rPr>
              <w:t xml:space="preserve"> </w:t>
            </w:r>
            <w:r w:rsidRPr="008C221C">
              <w:rPr>
                <w:rFonts w:ascii="Arial" w:hAnsi="Arial" w:cs="Arial"/>
                <w:b/>
                <w:bCs/>
                <w:sz w:val="18"/>
                <w:szCs w:val="18"/>
              </w:rPr>
              <w:t xml:space="preserve">Outreach Services </w:t>
            </w:r>
            <w:r w:rsidR="00F05592">
              <w:rPr>
                <w:rFonts w:ascii="Arial" w:hAnsi="Arial" w:cs="Arial"/>
                <w:b/>
                <w:bCs/>
                <w:sz w:val="18"/>
                <w:szCs w:val="18"/>
              </w:rPr>
              <w:t xml:space="preserve">LSAT Team </w:t>
            </w:r>
            <w:r w:rsidRPr="00255C0D">
              <w:rPr>
                <w:rFonts w:ascii="Arial" w:hAnsi="Arial" w:cs="Arial"/>
                <w:sz w:val="18"/>
                <w:szCs w:val="18"/>
              </w:rPr>
              <w:t>within the</w:t>
            </w:r>
            <w:r w:rsidRPr="008C221C">
              <w:rPr>
                <w:rFonts w:ascii="Arial" w:hAnsi="Arial" w:cs="Arial"/>
                <w:b/>
                <w:bCs/>
                <w:sz w:val="18"/>
                <w:szCs w:val="18"/>
              </w:rPr>
              <w:t xml:space="preserve"> last four terms.</w:t>
            </w:r>
            <w:r w:rsidRPr="00305633">
              <w:rPr>
                <w:rFonts w:ascii="Arial" w:hAnsi="Arial" w:cs="Arial"/>
                <w:sz w:val="18"/>
                <w:szCs w:val="18"/>
              </w:rPr>
              <w:t xml:space="preserve"> </w:t>
            </w:r>
          </w:p>
          <w:p w14:paraId="02282B8E" w14:textId="77777777" w:rsidR="00255C0D" w:rsidRDefault="00255C0D" w:rsidP="00D0744A">
            <w:pPr>
              <w:rPr>
                <w:rFonts w:ascii="Arial" w:hAnsi="Arial" w:cs="Arial"/>
                <w:sz w:val="18"/>
                <w:szCs w:val="18"/>
              </w:rPr>
            </w:pPr>
          </w:p>
          <w:p w14:paraId="78F3236A" w14:textId="08E63266" w:rsidR="00131021" w:rsidRDefault="00131021" w:rsidP="00D0744A">
            <w:pPr>
              <w:rPr>
                <w:rFonts w:ascii="Arial" w:hAnsi="Arial" w:cs="Arial"/>
                <w:sz w:val="18"/>
                <w:szCs w:val="18"/>
              </w:rPr>
            </w:pPr>
            <w:r w:rsidRPr="00305633">
              <w:rPr>
                <w:rFonts w:ascii="Arial" w:hAnsi="Arial" w:cs="Arial"/>
                <w:sz w:val="18"/>
                <w:szCs w:val="18"/>
              </w:rPr>
              <w:t xml:space="preserve">Please note we </w:t>
            </w:r>
            <w:r w:rsidRPr="00E57CB2">
              <w:rPr>
                <w:rFonts w:ascii="Arial" w:hAnsi="Arial" w:cs="Arial"/>
                <w:b/>
                <w:bCs/>
                <w:sz w:val="18"/>
                <w:szCs w:val="18"/>
              </w:rPr>
              <w:t>do not</w:t>
            </w:r>
            <w:r w:rsidRPr="00305633">
              <w:rPr>
                <w:rFonts w:ascii="Arial" w:hAnsi="Arial" w:cs="Arial"/>
                <w:sz w:val="18"/>
                <w:szCs w:val="18"/>
              </w:rPr>
              <w:t xml:space="preserve"> routinely meet with parents on a review visit.  </w:t>
            </w:r>
          </w:p>
          <w:p w14:paraId="75B9831F" w14:textId="77777777" w:rsidR="00255C0D" w:rsidRPr="00305633" w:rsidRDefault="00255C0D" w:rsidP="00D0744A">
            <w:pPr>
              <w:rPr>
                <w:rFonts w:ascii="Arial" w:hAnsi="Arial" w:cs="Arial"/>
                <w:sz w:val="18"/>
                <w:szCs w:val="18"/>
              </w:rPr>
            </w:pPr>
          </w:p>
          <w:p w14:paraId="4A791C37" w14:textId="22A2A0E8" w:rsidR="00131021" w:rsidRPr="008C221C" w:rsidRDefault="00131021" w:rsidP="00D0744A">
            <w:pPr>
              <w:rPr>
                <w:rFonts w:ascii="Arial" w:hAnsi="Arial" w:cs="Arial"/>
                <w:i/>
                <w:iCs/>
                <w:sz w:val="18"/>
                <w:szCs w:val="18"/>
              </w:rPr>
            </w:pPr>
            <w:r w:rsidRPr="008C221C">
              <w:rPr>
                <w:rFonts w:ascii="Arial" w:hAnsi="Arial" w:cs="Arial"/>
                <w:i/>
                <w:iCs/>
                <w:sz w:val="18"/>
                <w:szCs w:val="18"/>
              </w:rPr>
              <w:t>A concise review report is included.</w:t>
            </w:r>
          </w:p>
        </w:tc>
        <w:tc>
          <w:tcPr>
            <w:tcW w:w="2410" w:type="dxa"/>
          </w:tcPr>
          <w:p w14:paraId="14E3C689" w14:textId="77777777" w:rsidR="00131021" w:rsidRDefault="00131021" w:rsidP="00EF29C8">
            <w:pPr>
              <w:rPr>
                <w:rFonts w:ascii="Arial" w:hAnsi="Arial" w:cs="Arial"/>
                <w:b/>
                <w:sz w:val="18"/>
                <w:szCs w:val="18"/>
              </w:rPr>
            </w:pPr>
            <w:r>
              <w:rPr>
                <w:rFonts w:ascii="Arial" w:hAnsi="Arial" w:cs="Arial"/>
                <w:b/>
                <w:sz w:val="18"/>
                <w:szCs w:val="18"/>
              </w:rPr>
              <w:t>Section 1 – all</w:t>
            </w:r>
          </w:p>
          <w:p w14:paraId="0144402D" w14:textId="77777777" w:rsidR="00131021" w:rsidRDefault="00131021" w:rsidP="00EF29C8">
            <w:pPr>
              <w:rPr>
                <w:rFonts w:ascii="Arial" w:hAnsi="Arial" w:cs="Arial"/>
                <w:b/>
                <w:sz w:val="18"/>
                <w:szCs w:val="18"/>
              </w:rPr>
            </w:pPr>
            <w:r>
              <w:rPr>
                <w:rFonts w:ascii="Arial" w:hAnsi="Arial" w:cs="Arial"/>
                <w:b/>
                <w:sz w:val="18"/>
                <w:szCs w:val="18"/>
              </w:rPr>
              <w:t>Section 2 – A</w:t>
            </w:r>
          </w:p>
          <w:p w14:paraId="325EBFFC" w14:textId="77777777" w:rsidR="00131021" w:rsidRDefault="00131021" w:rsidP="00EF29C8">
            <w:pPr>
              <w:rPr>
                <w:rFonts w:ascii="Arial" w:hAnsi="Arial" w:cs="Arial"/>
                <w:b/>
                <w:sz w:val="18"/>
                <w:szCs w:val="18"/>
              </w:rPr>
            </w:pPr>
            <w:r>
              <w:rPr>
                <w:rFonts w:ascii="Arial" w:hAnsi="Arial" w:cs="Arial"/>
                <w:b/>
                <w:sz w:val="18"/>
                <w:szCs w:val="18"/>
              </w:rPr>
              <w:t>Section 3 – if applicable</w:t>
            </w:r>
          </w:p>
          <w:p w14:paraId="77F804E1" w14:textId="77777777" w:rsidR="00131021" w:rsidRDefault="00131021" w:rsidP="00EF29C8">
            <w:pPr>
              <w:rPr>
                <w:rFonts w:ascii="Arial" w:hAnsi="Arial" w:cs="Arial"/>
                <w:b/>
                <w:sz w:val="18"/>
                <w:szCs w:val="18"/>
              </w:rPr>
            </w:pPr>
            <w:r>
              <w:rPr>
                <w:rFonts w:ascii="Arial" w:hAnsi="Arial" w:cs="Arial"/>
                <w:b/>
                <w:sz w:val="18"/>
                <w:szCs w:val="18"/>
              </w:rPr>
              <w:t>Section 4 – if applicable</w:t>
            </w:r>
          </w:p>
          <w:p w14:paraId="00E02B62" w14:textId="77777777" w:rsidR="00131021" w:rsidRDefault="00131021" w:rsidP="00EF29C8">
            <w:pPr>
              <w:rPr>
                <w:rFonts w:ascii="Arial" w:hAnsi="Arial" w:cs="Arial"/>
                <w:b/>
                <w:sz w:val="18"/>
                <w:szCs w:val="18"/>
              </w:rPr>
            </w:pPr>
            <w:r>
              <w:rPr>
                <w:rFonts w:ascii="Arial" w:hAnsi="Arial" w:cs="Arial"/>
                <w:b/>
                <w:sz w:val="18"/>
                <w:szCs w:val="18"/>
              </w:rPr>
              <w:t>Section 5</w:t>
            </w:r>
          </w:p>
          <w:p w14:paraId="5EEC463B" w14:textId="77777777" w:rsidR="00131021" w:rsidRDefault="00131021" w:rsidP="00EF29C8">
            <w:pPr>
              <w:rPr>
                <w:rFonts w:ascii="Arial" w:hAnsi="Arial" w:cs="Arial"/>
                <w:b/>
                <w:sz w:val="18"/>
                <w:szCs w:val="18"/>
              </w:rPr>
            </w:pPr>
            <w:r>
              <w:rPr>
                <w:rFonts w:ascii="Arial" w:hAnsi="Arial" w:cs="Arial"/>
                <w:b/>
                <w:sz w:val="18"/>
                <w:szCs w:val="18"/>
              </w:rPr>
              <w:t>Section 6</w:t>
            </w:r>
          </w:p>
          <w:p w14:paraId="2FB42EF3" w14:textId="49C7F0A6" w:rsidR="00131021" w:rsidRPr="00305633" w:rsidRDefault="00131021" w:rsidP="00EF29C8">
            <w:pPr>
              <w:rPr>
                <w:rFonts w:ascii="Arial" w:hAnsi="Arial" w:cs="Arial"/>
                <w:b/>
                <w:sz w:val="18"/>
                <w:szCs w:val="18"/>
              </w:rPr>
            </w:pPr>
            <w:r>
              <w:rPr>
                <w:rFonts w:ascii="Arial" w:hAnsi="Arial" w:cs="Arial"/>
                <w:b/>
                <w:sz w:val="18"/>
                <w:szCs w:val="18"/>
              </w:rPr>
              <w:t>Section 7 – if applicable</w:t>
            </w:r>
          </w:p>
        </w:tc>
        <w:tc>
          <w:tcPr>
            <w:tcW w:w="1843" w:type="dxa"/>
            <w:vAlign w:val="center"/>
          </w:tcPr>
          <w:p w14:paraId="1BCA7E32" w14:textId="77777777" w:rsidR="00131021" w:rsidRPr="00305633" w:rsidRDefault="00131021" w:rsidP="00037AAF">
            <w:pPr>
              <w:jc w:val="center"/>
              <w:rPr>
                <w:rFonts w:ascii="Arial" w:hAnsi="Arial" w:cs="Arial"/>
                <w:b/>
                <w:sz w:val="18"/>
                <w:szCs w:val="18"/>
              </w:rPr>
            </w:pPr>
          </w:p>
        </w:tc>
      </w:tr>
      <w:tr w:rsidR="00427F29" w14:paraId="6F853B71" w14:textId="6D083F0B" w:rsidTr="007C6FB0">
        <w:tc>
          <w:tcPr>
            <w:tcW w:w="2830" w:type="dxa"/>
          </w:tcPr>
          <w:p w14:paraId="00D25E7F" w14:textId="5B92F1E3" w:rsidR="00427F29" w:rsidRPr="00E87427" w:rsidRDefault="00427F29" w:rsidP="00131021">
            <w:pPr>
              <w:jc w:val="center"/>
              <w:rPr>
                <w:rFonts w:ascii="Arial" w:hAnsi="Arial" w:cs="Arial"/>
                <w:b/>
                <w:sz w:val="18"/>
                <w:szCs w:val="18"/>
              </w:rPr>
            </w:pPr>
            <w:r>
              <w:rPr>
                <w:rFonts w:ascii="Arial" w:hAnsi="Arial" w:cs="Arial"/>
                <w:b/>
                <w:sz w:val="18"/>
                <w:szCs w:val="18"/>
              </w:rPr>
              <w:t>Sensory Consultatio</w:t>
            </w:r>
            <w:r w:rsidR="00E87427">
              <w:rPr>
                <w:rFonts w:ascii="Arial" w:hAnsi="Arial" w:cs="Arial"/>
                <w:b/>
                <w:sz w:val="18"/>
                <w:szCs w:val="18"/>
              </w:rPr>
              <w:t>n</w:t>
            </w:r>
          </w:p>
          <w:p w14:paraId="39412F94" w14:textId="77777777" w:rsidR="003B35E2" w:rsidRDefault="003B35E2" w:rsidP="00131021">
            <w:pPr>
              <w:jc w:val="center"/>
              <w:rPr>
                <w:rFonts w:ascii="Arial" w:hAnsi="Arial" w:cs="Arial"/>
                <w:b/>
                <w:sz w:val="18"/>
                <w:szCs w:val="18"/>
              </w:rPr>
            </w:pPr>
          </w:p>
          <w:p w14:paraId="3E99DDDD" w14:textId="6485FD79" w:rsidR="00131021" w:rsidRPr="00E57CB2" w:rsidRDefault="00804994" w:rsidP="00131021">
            <w:pPr>
              <w:jc w:val="center"/>
              <w:rPr>
                <w:rFonts w:cstheme="minorHAnsi"/>
                <w:b/>
                <w:sz w:val="16"/>
                <w:szCs w:val="16"/>
              </w:rPr>
            </w:pPr>
            <w:r w:rsidRPr="00E57CB2">
              <w:rPr>
                <w:rFonts w:cstheme="minorHAnsi"/>
                <w:bCs/>
                <w:sz w:val="16"/>
                <w:szCs w:val="16"/>
              </w:rPr>
              <w:t>(</w:t>
            </w:r>
            <w:r w:rsidR="001D79AD" w:rsidRPr="00E57CB2">
              <w:rPr>
                <w:rFonts w:cstheme="minorHAnsi"/>
                <w:bCs/>
                <w:sz w:val="16"/>
                <w:szCs w:val="16"/>
              </w:rPr>
              <w:t>1 session = 3 hours, including preparation and report writing</w:t>
            </w:r>
            <w:r w:rsidRPr="00E57CB2">
              <w:rPr>
                <w:rFonts w:cstheme="minorHAnsi"/>
                <w:bCs/>
                <w:sz w:val="16"/>
                <w:szCs w:val="16"/>
              </w:rPr>
              <w:t>)</w:t>
            </w:r>
          </w:p>
          <w:p w14:paraId="40DD36CD" w14:textId="77F550F1" w:rsidR="001D79AD" w:rsidRDefault="001D79AD" w:rsidP="00131021">
            <w:pPr>
              <w:jc w:val="center"/>
              <w:rPr>
                <w:rFonts w:ascii="Arial" w:hAnsi="Arial" w:cs="Arial"/>
                <w:b/>
                <w:sz w:val="18"/>
                <w:szCs w:val="18"/>
              </w:rPr>
            </w:pPr>
          </w:p>
        </w:tc>
        <w:tc>
          <w:tcPr>
            <w:tcW w:w="8647" w:type="dxa"/>
          </w:tcPr>
          <w:p w14:paraId="23D7C48F" w14:textId="30D45BBB" w:rsidR="00427F29" w:rsidRDefault="00427F29" w:rsidP="00EF29C8">
            <w:pPr>
              <w:rPr>
                <w:rFonts w:ascii="Arial" w:hAnsi="Arial" w:cs="Arial"/>
                <w:sz w:val="18"/>
                <w:szCs w:val="18"/>
              </w:rPr>
            </w:pPr>
            <w:r w:rsidRPr="006D4F3C">
              <w:rPr>
                <w:rFonts w:ascii="Arial" w:hAnsi="Arial" w:cs="Arial"/>
                <w:sz w:val="18"/>
                <w:szCs w:val="18"/>
              </w:rPr>
              <w:t xml:space="preserve">An assessment focused on what sensory issues are impacting on </w:t>
            </w:r>
            <w:r w:rsidR="00255C0D">
              <w:rPr>
                <w:rFonts w:ascii="Arial" w:hAnsi="Arial" w:cs="Arial"/>
                <w:sz w:val="18"/>
                <w:szCs w:val="18"/>
              </w:rPr>
              <w:t>CYPs</w:t>
            </w:r>
            <w:r w:rsidRPr="006D4F3C">
              <w:rPr>
                <w:rFonts w:ascii="Arial" w:hAnsi="Arial" w:cs="Arial"/>
                <w:sz w:val="18"/>
                <w:szCs w:val="18"/>
              </w:rPr>
              <w:t xml:space="preserve"> fully accessing what school has to offer.</w:t>
            </w:r>
          </w:p>
          <w:p w14:paraId="018C2168" w14:textId="55B37C97" w:rsidR="00E87427" w:rsidRPr="006D4F3C" w:rsidRDefault="00E87427" w:rsidP="00EF29C8">
            <w:pPr>
              <w:rPr>
                <w:rFonts w:ascii="Arial" w:hAnsi="Arial" w:cs="Arial"/>
                <w:sz w:val="18"/>
                <w:szCs w:val="18"/>
              </w:rPr>
            </w:pPr>
          </w:p>
        </w:tc>
        <w:tc>
          <w:tcPr>
            <w:tcW w:w="2410" w:type="dxa"/>
          </w:tcPr>
          <w:p w14:paraId="425DFAF3" w14:textId="7B4E1260" w:rsidR="00427F29" w:rsidRPr="00305633" w:rsidRDefault="00427F29" w:rsidP="00EF29C8">
            <w:pPr>
              <w:rPr>
                <w:rFonts w:ascii="Arial" w:hAnsi="Arial" w:cs="Arial"/>
                <w:b/>
                <w:sz w:val="18"/>
                <w:szCs w:val="18"/>
              </w:rPr>
            </w:pPr>
            <w:r>
              <w:rPr>
                <w:rFonts w:ascii="Arial" w:hAnsi="Arial" w:cs="Arial"/>
                <w:b/>
                <w:sz w:val="18"/>
                <w:szCs w:val="18"/>
              </w:rPr>
              <w:t>Section 1 – A, G, H, I</w:t>
            </w:r>
          </w:p>
        </w:tc>
        <w:tc>
          <w:tcPr>
            <w:tcW w:w="1843" w:type="dxa"/>
            <w:vAlign w:val="center"/>
          </w:tcPr>
          <w:p w14:paraId="70678A18" w14:textId="77777777" w:rsidR="00427F29" w:rsidRPr="00305633" w:rsidRDefault="00427F29" w:rsidP="00037AAF">
            <w:pPr>
              <w:jc w:val="center"/>
              <w:rPr>
                <w:rFonts w:ascii="Arial" w:hAnsi="Arial" w:cs="Arial"/>
                <w:b/>
                <w:sz w:val="18"/>
                <w:szCs w:val="18"/>
              </w:rPr>
            </w:pPr>
          </w:p>
        </w:tc>
      </w:tr>
      <w:tr w:rsidR="00E57CB2" w14:paraId="5FC493EB" w14:textId="7A48CDCA" w:rsidTr="0093003E">
        <w:trPr>
          <w:trHeight w:val="1656"/>
        </w:trPr>
        <w:tc>
          <w:tcPr>
            <w:tcW w:w="2830" w:type="dxa"/>
          </w:tcPr>
          <w:p w14:paraId="466393CC" w14:textId="77777777" w:rsidR="00E57CB2" w:rsidRDefault="00E57CB2" w:rsidP="00224E05">
            <w:pPr>
              <w:jc w:val="center"/>
              <w:rPr>
                <w:rFonts w:ascii="Arial" w:hAnsi="Arial" w:cs="Arial"/>
                <w:b/>
                <w:sz w:val="18"/>
                <w:szCs w:val="18"/>
              </w:rPr>
            </w:pPr>
            <w:r>
              <w:rPr>
                <w:rFonts w:ascii="Arial" w:hAnsi="Arial" w:cs="Arial"/>
                <w:b/>
                <w:sz w:val="18"/>
                <w:szCs w:val="18"/>
              </w:rPr>
              <w:t>Motor Skills Screening</w:t>
            </w:r>
          </w:p>
          <w:p w14:paraId="61633C61" w14:textId="77777777" w:rsidR="00E57CB2" w:rsidRDefault="00E57CB2" w:rsidP="00131021">
            <w:pPr>
              <w:jc w:val="center"/>
              <w:rPr>
                <w:rFonts w:ascii="Arial" w:hAnsi="Arial" w:cs="Arial"/>
                <w:b/>
                <w:sz w:val="18"/>
                <w:szCs w:val="18"/>
              </w:rPr>
            </w:pPr>
          </w:p>
          <w:p w14:paraId="0F2F0403" w14:textId="2D20BB76" w:rsidR="00E57CB2" w:rsidRPr="00E57CB2" w:rsidRDefault="00E57CB2" w:rsidP="00131021">
            <w:pPr>
              <w:jc w:val="center"/>
              <w:rPr>
                <w:rFonts w:ascii="Arial" w:hAnsi="Arial" w:cs="Arial"/>
                <w:b/>
                <w:sz w:val="16"/>
                <w:szCs w:val="16"/>
              </w:rPr>
            </w:pPr>
            <w:r w:rsidRPr="00E57CB2">
              <w:rPr>
                <w:rFonts w:cstheme="minorHAnsi"/>
                <w:bCs/>
                <w:sz w:val="16"/>
                <w:szCs w:val="16"/>
              </w:rPr>
              <w:t>(1 session = 3 hours, including preparation and report writing)</w:t>
            </w:r>
          </w:p>
        </w:tc>
        <w:tc>
          <w:tcPr>
            <w:tcW w:w="8647" w:type="dxa"/>
          </w:tcPr>
          <w:p w14:paraId="7A7D5153" w14:textId="77777777" w:rsidR="00E57CB2" w:rsidRDefault="00E57CB2" w:rsidP="00EF29C8">
            <w:pPr>
              <w:rPr>
                <w:rFonts w:ascii="Arial" w:hAnsi="Arial" w:cs="Arial"/>
                <w:sz w:val="18"/>
                <w:szCs w:val="18"/>
              </w:rPr>
            </w:pPr>
            <w:r w:rsidRPr="006D4F3C">
              <w:rPr>
                <w:rFonts w:ascii="Arial" w:hAnsi="Arial" w:cs="Arial"/>
                <w:sz w:val="18"/>
                <w:szCs w:val="18"/>
              </w:rPr>
              <w:t>Face to face assessment of need.</w:t>
            </w:r>
          </w:p>
          <w:p w14:paraId="57669D9E" w14:textId="77777777" w:rsidR="00BA7158" w:rsidRDefault="00BA7158" w:rsidP="00EF29C8">
            <w:pPr>
              <w:rPr>
                <w:rFonts w:ascii="Arial" w:hAnsi="Arial" w:cs="Arial"/>
                <w:sz w:val="18"/>
                <w:szCs w:val="18"/>
              </w:rPr>
            </w:pPr>
          </w:p>
          <w:p w14:paraId="6B4BFE63" w14:textId="77777777" w:rsidR="00BA7158" w:rsidRDefault="00BA7158" w:rsidP="00EF29C8">
            <w:pPr>
              <w:rPr>
                <w:rFonts w:ascii="Arial" w:hAnsi="Arial" w:cs="Arial"/>
                <w:sz w:val="18"/>
                <w:szCs w:val="18"/>
              </w:rPr>
            </w:pPr>
          </w:p>
          <w:p w14:paraId="19B9AC40" w14:textId="081E72A2" w:rsidR="00BA7158" w:rsidRPr="006D4F3C" w:rsidRDefault="00BA7158" w:rsidP="00EF29C8">
            <w:pPr>
              <w:rPr>
                <w:rFonts w:ascii="Arial" w:hAnsi="Arial" w:cs="Arial"/>
                <w:sz w:val="18"/>
                <w:szCs w:val="18"/>
              </w:rPr>
            </w:pPr>
            <w:r w:rsidRPr="008C221C">
              <w:rPr>
                <w:rFonts w:ascii="Arial" w:hAnsi="Arial" w:cs="Arial"/>
                <w:i/>
                <w:iCs/>
                <w:sz w:val="18"/>
                <w:szCs w:val="18"/>
              </w:rPr>
              <w:t>A concise report is included</w:t>
            </w:r>
            <w:r w:rsidR="00224E05">
              <w:rPr>
                <w:rFonts w:ascii="Arial" w:hAnsi="Arial" w:cs="Arial"/>
                <w:i/>
                <w:iCs/>
                <w:sz w:val="18"/>
                <w:szCs w:val="18"/>
              </w:rPr>
              <w:t>.</w:t>
            </w:r>
          </w:p>
        </w:tc>
        <w:tc>
          <w:tcPr>
            <w:tcW w:w="2410" w:type="dxa"/>
          </w:tcPr>
          <w:p w14:paraId="5582EDD9" w14:textId="77777777" w:rsidR="00E57CB2" w:rsidRDefault="00E57CB2" w:rsidP="00C676B4">
            <w:pPr>
              <w:rPr>
                <w:rFonts w:ascii="Arial" w:hAnsi="Arial" w:cs="Arial"/>
                <w:b/>
                <w:sz w:val="18"/>
                <w:szCs w:val="18"/>
              </w:rPr>
            </w:pPr>
            <w:r>
              <w:rPr>
                <w:rFonts w:ascii="Arial" w:hAnsi="Arial" w:cs="Arial"/>
                <w:b/>
                <w:sz w:val="18"/>
                <w:szCs w:val="18"/>
              </w:rPr>
              <w:t>Section 1 – all</w:t>
            </w:r>
          </w:p>
          <w:p w14:paraId="1AEB8456" w14:textId="77777777" w:rsidR="00E57CB2" w:rsidRDefault="00E57CB2" w:rsidP="00C676B4">
            <w:pPr>
              <w:rPr>
                <w:rFonts w:ascii="Arial" w:hAnsi="Arial" w:cs="Arial"/>
                <w:b/>
                <w:sz w:val="18"/>
                <w:szCs w:val="18"/>
              </w:rPr>
            </w:pPr>
            <w:r>
              <w:rPr>
                <w:rFonts w:ascii="Arial" w:hAnsi="Arial" w:cs="Arial"/>
                <w:b/>
                <w:sz w:val="18"/>
                <w:szCs w:val="18"/>
              </w:rPr>
              <w:t>Section 2 – A</w:t>
            </w:r>
          </w:p>
          <w:p w14:paraId="58409D4D" w14:textId="77777777" w:rsidR="00E57CB2" w:rsidRDefault="00E57CB2" w:rsidP="00C676B4">
            <w:pPr>
              <w:rPr>
                <w:rFonts w:ascii="Arial" w:hAnsi="Arial" w:cs="Arial"/>
                <w:b/>
                <w:sz w:val="18"/>
                <w:szCs w:val="18"/>
              </w:rPr>
            </w:pPr>
            <w:r>
              <w:rPr>
                <w:rFonts w:ascii="Arial" w:hAnsi="Arial" w:cs="Arial"/>
                <w:b/>
                <w:sz w:val="18"/>
                <w:szCs w:val="18"/>
              </w:rPr>
              <w:t>Section 3 – if applicable</w:t>
            </w:r>
          </w:p>
          <w:p w14:paraId="41DF6671" w14:textId="77777777" w:rsidR="00E57CB2" w:rsidRDefault="00E57CB2" w:rsidP="00C676B4">
            <w:pPr>
              <w:rPr>
                <w:rFonts w:ascii="Arial" w:hAnsi="Arial" w:cs="Arial"/>
                <w:b/>
                <w:sz w:val="18"/>
                <w:szCs w:val="18"/>
              </w:rPr>
            </w:pPr>
            <w:r>
              <w:rPr>
                <w:rFonts w:ascii="Arial" w:hAnsi="Arial" w:cs="Arial"/>
                <w:b/>
                <w:sz w:val="18"/>
                <w:szCs w:val="18"/>
              </w:rPr>
              <w:t>Section 4 – if applicable</w:t>
            </w:r>
          </w:p>
          <w:p w14:paraId="3269E43A" w14:textId="77777777" w:rsidR="00E57CB2" w:rsidRDefault="00E57CB2" w:rsidP="00C676B4">
            <w:pPr>
              <w:rPr>
                <w:rFonts w:ascii="Arial" w:hAnsi="Arial" w:cs="Arial"/>
                <w:b/>
                <w:sz w:val="18"/>
                <w:szCs w:val="18"/>
              </w:rPr>
            </w:pPr>
            <w:r>
              <w:rPr>
                <w:rFonts w:ascii="Arial" w:hAnsi="Arial" w:cs="Arial"/>
                <w:b/>
                <w:sz w:val="18"/>
                <w:szCs w:val="18"/>
              </w:rPr>
              <w:t>Section 5</w:t>
            </w:r>
          </w:p>
          <w:p w14:paraId="2365637B" w14:textId="77777777" w:rsidR="00E57CB2" w:rsidRDefault="00E57CB2" w:rsidP="00C676B4">
            <w:pPr>
              <w:rPr>
                <w:rFonts w:ascii="Arial" w:hAnsi="Arial" w:cs="Arial"/>
                <w:b/>
                <w:sz w:val="18"/>
                <w:szCs w:val="18"/>
              </w:rPr>
            </w:pPr>
            <w:r>
              <w:rPr>
                <w:rFonts w:ascii="Arial" w:hAnsi="Arial" w:cs="Arial"/>
                <w:b/>
                <w:sz w:val="18"/>
                <w:szCs w:val="18"/>
              </w:rPr>
              <w:t>Section 6</w:t>
            </w:r>
          </w:p>
          <w:p w14:paraId="0806B277" w14:textId="77777777" w:rsidR="00E57CB2" w:rsidRDefault="00E57CB2" w:rsidP="00C676B4">
            <w:pPr>
              <w:rPr>
                <w:rFonts w:ascii="Arial" w:hAnsi="Arial" w:cs="Arial"/>
                <w:b/>
                <w:sz w:val="18"/>
                <w:szCs w:val="18"/>
              </w:rPr>
            </w:pPr>
            <w:r>
              <w:rPr>
                <w:rFonts w:ascii="Arial" w:hAnsi="Arial" w:cs="Arial"/>
                <w:b/>
                <w:sz w:val="18"/>
                <w:szCs w:val="18"/>
              </w:rPr>
              <w:t>Section 7 – if applicable</w:t>
            </w:r>
          </w:p>
          <w:p w14:paraId="5B545618" w14:textId="0B44A360" w:rsidR="00E57CB2" w:rsidRPr="00305633" w:rsidRDefault="00E57CB2" w:rsidP="00C676B4">
            <w:pPr>
              <w:rPr>
                <w:rFonts w:ascii="Arial" w:hAnsi="Arial" w:cs="Arial"/>
                <w:b/>
                <w:sz w:val="18"/>
                <w:szCs w:val="18"/>
              </w:rPr>
            </w:pPr>
          </w:p>
        </w:tc>
        <w:tc>
          <w:tcPr>
            <w:tcW w:w="1843" w:type="dxa"/>
            <w:vAlign w:val="center"/>
          </w:tcPr>
          <w:p w14:paraId="560BA8DB" w14:textId="77777777" w:rsidR="00E57CB2" w:rsidRPr="00305633" w:rsidRDefault="00E57CB2" w:rsidP="00037AAF">
            <w:pPr>
              <w:jc w:val="center"/>
              <w:rPr>
                <w:rFonts w:ascii="Arial" w:hAnsi="Arial" w:cs="Arial"/>
                <w:b/>
                <w:sz w:val="18"/>
                <w:szCs w:val="18"/>
              </w:rPr>
            </w:pPr>
          </w:p>
        </w:tc>
      </w:tr>
      <w:tr w:rsidR="00427F29" w14:paraId="26FF3B8E" w14:textId="77777777" w:rsidTr="007C6FB0">
        <w:trPr>
          <w:trHeight w:val="219"/>
        </w:trPr>
        <w:tc>
          <w:tcPr>
            <w:tcW w:w="2830" w:type="dxa"/>
          </w:tcPr>
          <w:p w14:paraId="11F3610F" w14:textId="77777777" w:rsidR="00427F29" w:rsidRDefault="00427F29" w:rsidP="00131021">
            <w:pPr>
              <w:jc w:val="center"/>
              <w:rPr>
                <w:rFonts w:ascii="Arial" w:hAnsi="Arial" w:cs="Arial"/>
                <w:b/>
                <w:sz w:val="18"/>
                <w:szCs w:val="18"/>
              </w:rPr>
            </w:pPr>
            <w:r>
              <w:rPr>
                <w:rFonts w:ascii="Arial" w:hAnsi="Arial" w:cs="Arial"/>
                <w:b/>
                <w:sz w:val="18"/>
                <w:szCs w:val="18"/>
              </w:rPr>
              <w:t>Anxiety Screener</w:t>
            </w:r>
          </w:p>
          <w:p w14:paraId="4FD66AE5" w14:textId="77777777" w:rsidR="003B35E2" w:rsidRDefault="003B35E2" w:rsidP="00131021">
            <w:pPr>
              <w:jc w:val="center"/>
              <w:rPr>
                <w:rFonts w:ascii="Arial" w:hAnsi="Arial" w:cs="Arial"/>
                <w:b/>
                <w:sz w:val="18"/>
                <w:szCs w:val="18"/>
              </w:rPr>
            </w:pPr>
          </w:p>
          <w:p w14:paraId="7693E0D9" w14:textId="7314BCD3" w:rsidR="003B35E2" w:rsidRPr="00E57CB2" w:rsidRDefault="00804994" w:rsidP="00131021">
            <w:pPr>
              <w:jc w:val="center"/>
              <w:rPr>
                <w:rFonts w:ascii="Arial" w:hAnsi="Arial" w:cs="Arial"/>
                <w:bCs/>
                <w:sz w:val="16"/>
                <w:szCs w:val="16"/>
              </w:rPr>
            </w:pPr>
            <w:r w:rsidRPr="00E57CB2">
              <w:rPr>
                <w:rFonts w:cstheme="minorHAnsi"/>
                <w:bCs/>
                <w:sz w:val="16"/>
                <w:szCs w:val="16"/>
              </w:rPr>
              <w:t>(</w:t>
            </w:r>
            <w:r w:rsidR="001D79AD" w:rsidRPr="00E57CB2">
              <w:rPr>
                <w:rFonts w:cstheme="minorHAnsi"/>
                <w:bCs/>
                <w:sz w:val="16"/>
                <w:szCs w:val="16"/>
              </w:rPr>
              <w:t>1 session = 3 hours, including preparation and report writing</w:t>
            </w:r>
            <w:r w:rsidRPr="00E57CB2">
              <w:rPr>
                <w:rFonts w:cstheme="minorHAnsi"/>
                <w:bCs/>
                <w:sz w:val="16"/>
                <w:szCs w:val="16"/>
              </w:rPr>
              <w:t>)</w:t>
            </w:r>
          </w:p>
        </w:tc>
        <w:tc>
          <w:tcPr>
            <w:tcW w:w="8647" w:type="dxa"/>
          </w:tcPr>
          <w:p w14:paraId="19AD5B65" w14:textId="16FDDA78" w:rsidR="00427F29" w:rsidRDefault="00427F29" w:rsidP="00EF29C8">
            <w:pPr>
              <w:rPr>
                <w:rFonts w:ascii="Arial" w:hAnsi="Arial" w:cs="Arial"/>
                <w:sz w:val="18"/>
                <w:szCs w:val="18"/>
              </w:rPr>
            </w:pPr>
            <w:r>
              <w:rPr>
                <w:rFonts w:ascii="Arial" w:hAnsi="Arial" w:cs="Arial"/>
                <w:sz w:val="18"/>
                <w:szCs w:val="18"/>
              </w:rPr>
              <w:t>An assessment focussing on what anxiety issues are impacting on</w:t>
            </w:r>
            <w:r w:rsidR="00255C0D">
              <w:rPr>
                <w:rFonts w:ascii="Arial" w:hAnsi="Arial" w:cs="Arial"/>
                <w:sz w:val="18"/>
                <w:szCs w:val="18"/>
              </w:rPr>
              <w:t xml:space="preserve"> CYPs</w:t>
            </w:r>
            <w:r>
              <w:rPr>
                <w:rFonts w:ascii="Arial" w:hAnsi="Arial" w:cs="Arial"/>
                <w:sz w:val="18"/>
                <w:szCs w:val="18"/>
              </w:rPr>
              <w:t xml:space="preserve"> fully accessing what school has to offer.</w:t>
            </w:r>
          </w:p>
          <w:p w14:paraId="78089929" w14:textId="77777777" w:rsidR="00427F29" w:rsidRDefault="00427F29" w:rsidP="00EF29C8">
            <w:pPr>
              <w:rPr>
                <w:rFonts w:ascii="Arial" w:hAnsi="Arial" w:cs="Arial"/>
                <w:sz w:val="18"/>
                <w:szCs w:val="18"/>
              </w:rPr>
            </w:pPr>
          </w:p>
          <w:p w14:paraId="043B853C" w14:textId="77777777" w:rsidR="00BA7158" w:rsidRDefault="00BA7158" w:rsidP="00EF29C8">
            <w:pPr>
              <w:rPr>
                <w:rFonts w:ascii="Arial" w:hAnsi="Arial" w:cs="Arial"/>
                <w:sz w:val="18"/>
                <w:szCs w:val="18"/>
              </w:rPr>
            </w:pPr>
          </w:p>
          <w:p w14:paraId="2225DDB2" w14:textId="13206022" w:rsidR="00BA7158" w:rsidRPr="00305633" w:rsidRDefault="00BA7158" w:rsidP="00EF29C8">
            <w:pPr>
              <w:rPr>
                <w:rFonts w:ascii="Arial" w:hAnsi="Arial" w:cs="Arial"/>
                <w:sz w:val="18"/>
                <w:szCs w:val="18"/>
              </w:rPr>
            </w:pPr>
            <w:r w:rsidRPr="008C221C">
              <w:rPr>
                <w:rFonts w:ascii="Arial" w:hAnsi="Arial" w:cs="Arial"/>
                <w:i/>
                <w:iCs/>
                <w:sz w:val="18"/>
                <w:szCs w:val="18"/>
              </w:rPr>
              <w:t>A concise report is included</w:t>
            </w:r>
            <w:r w:rsidR="00224E05">
              <w:rPr>
                <w:rFonts w:ascii="Arial" w:hAnsi="Arial" w:cs="Arial"/>
                <w:i/>
                <w:iCs/>
                <w:sz w:val="18"/>
                <w:szCs w:val="18"/>
              </w:rPr>
              <w:t>.</w:t>
            </w:r>
          </w:p>
        </w:tc>
        <w:tc>
          <w:tcPr>
            <w:tcW w:w="2410" w:type="dxa"/>
          </w:tcPr>
          <w:p w14:paraId="0CA00DE9" w14:textId="77777777" w:rsidR="00E13D11" w:rsidRDefault="00E13D11" w:rsidP="00E13D11">
            <w:pPr>
              <w:rPr>
                <w:rFonts w:ascii="Arial" w:hAnsi="Arial" w:cs="Arial"/>
                <w:b/>
                <w:sz w:val="18"/>
                <w:szCs w:val="18"/>
              </w:rPr>
            </w:pPr>
            <w:r>
              <w:rPr>
                <w:rFonts w:ascii="Arial" w:hAnsi="Arial" w:cs="Arial"/>
                <w:b/>
                <w:sz w:val="18"/>
                <w:szCs w:val="18"/>
              </w:rPr>
              <w:t>Section 1 – all</w:t>
            </w:r>
          </w:p>
          <w:p w14:paraId="73425671" w14:textId="77777777" w:rsidR="00E13D11" w:rsidRDefault="00E13D11" w:rsidP="00E13D11">
            <w:pPr>
              <w:rPr>
                <w:rFonts w:ascii="Arial" w:hAnsi="Arial" w:cs="Arial"/>
                <w:b/>
                <w:sz w:val="18"/>
                <w:szCs w:val="18"/>
              </w:rPr>
            </w:pPr>
            <w:r>
              <w:rPr>
                <w:rFonts w:ascii="Arial" w:hAnsi="Arial" w:cs="Arial"/>
                <w:b/>
                <w:sz w:val="18"/>
                <w:szCs w:val="18"/>
              </w:rPr>
              <w:t>Section 2 – A</w:t>
            </w:r>
          </w:p>
          <w:p w14:paraId="52FB3319" w14:textId="77777777" w:rsidR="00E13D11" w:rsidRDefault="00E13D11" w:rsidP="00E13D11">
            <w:pPr>
              <w:rPr>
                <w:rFonts w:ascii="Arial" w:hAnsi="Arial" w:cs="Arial"/>
                <w:b/>
                <w:sz w:val="18"/>
                <w:szCs w:val="18"/>
              </w:rPr>
            </w:pPr>
            <w:r>
              <w:rPr>
                <w:rFonts w:ascii="Arial" w:hAnsi="Arial" w:cs="Arial"/>
                <w:b/>
                <w:sz w:val="18"/>
                <w:szCs w:val="18"/>
              </w:rPr>
              <w:t>Section 3 – if applicable</w:t>
            </w:r>
          </w:p>
          <w:p w14:paraId="09E41E47" w14:textId="77777777" w:rsidR="00E13D11" w:rsidRDefault="00E13D11" w:rsidP="00E13D11">
            <w:pPr>
              <w:rPr>
                <w:rFonts w:ascii="Arial" w:hAnsi="Arial" w:cs="Arial"/>
                <w:b/>
                <w:sz w:val="18"/>
                <w:szCs w:val="18"/>
              </w:rPr>
            </w:pPr>
            <w:r>
              <w:rPr>
                <w:rFonts w:ascii="Arial" w:hAnsi="Arial" w:cs="Arial"/>
                <w:b/>
                <w:sz w:val="18"/>
                <w:szCs w:val="18"/>
              </w:rPr>
              <w:t>Section 4 – if applicable</w:t>
            </w:r>
          </w:p>
          <w:p w14:paraId="0F6A3541" w14:textId="77777777" w:rsidR="00E13D11" w:rsidRDefault="00E13D11" w:rsidP="00E13D11">
            <w:pPr>
              <w:rPr>
                <w:rFonts w:ascii="Arial" w:hAnsi="Arial" w:cs="Arial"/>
                <w:b/>
                <w:sz w:val="18"/>
                <w:szCs w:val="18"/>
              </w:rPr>
            </w:pPr>
            <w:r>
              <w:rPr>
                <w:rFonts w:ascii="Arial" w:hAnsi="Arial" w:cs="Arial"/>
                <w:b/>
                <w:sz w:val="18"/>
                <w:szCs w:val="18"/>
              </w:rPr>
              <w:t>Section 5</w:t>
            </w:r>
          </w:p>
          <w:p w14:paraId="7889BF93" w14:textId="77777777" w:rsidR="00E13D11" w:rsidRDefault="00E13D11" w:rsidP="00E13D11">
            <w:pPr>
              <w:rPr>
                <w:rFonts w:ascii="Arial" w:hAnsi="Arial" w:cs="Arial"/>
                <w:b/>
                <w:sz w:val="18"/>
                <w:szCs w:val="18"/>
              </w:rPr>
            </w:pPr>
            <w:r>
              <w:rPr>
                <w:rFonts w:ascii="Arial" w:hAnsi="Arial" w:cs="Arial"/>
                <w:b/>
                <w:sz w:val="18"/>
                <w:szCs w:val="18"/>
              </w:rPr>
              <w:t>Section 6</w:t>
            </w:r>
          </w:p>
          <w:p w14:paraId="578756BF" w14:textId="77777777" w:rsidR="00E13D11" w:rsidRDefault="00E13D11" w:rsidP="00E13D11">
            <w:pPr>
              <w:rPr>
                <w:rFonts w:ascii="Arial" w:hAnsi="Arial" w:cs="Arial"/>
                <w:b/>
                <w:sz w:val="18"/>
                <w:szCs w:val="18"/>
              </w:rPr>
            </w:pPr>
            <w:r>
              <w:rPr>
                <w:rFonts w:ascii="Arial" w:hAnsi="Arial" w:cs="Arial"/>
                <w:b/>
                <w:sz w:val="18"/>
                <w:szCs w:val="18"/>
              </w:rPr>
              <w:t>Section 7 – if applicable</w:t>
            </w:r>
          </w:p>
          <w:p w14:paraId="7EE105ED" w14:textId="77777777" w:rsidR="00427F29" w:rsidRDefault="00427F29" w:rsidP="00C676B4">
            <w:pPr>
              <w:rPr>
                <w:rFonts w:ascii="Arial" w:hAnsi="Arial" w:cs="Arial"/>
                <w:b/>
                <w:sz w:val="18"/>
                <w:szCs w:val="18"/>
              </w:rPr>
            </w:pPr>
          </w:p>
        </w:tc>
        <w:tc>
          <w:tcPr>
            <w:tcW w:w="1843" w:type="dxa"/>
            <w:vAlign w:val="center"/>
          </w:tcPr>
          <w:p w14:paraId="19AD4365" w14:textId="77777777" w:rsidR="00427F29" w:rsidRPr="00305633" w:rsidRDefault="00427F29" w:rsidP="00037AAF">
            <w:pPr>
              <w:jc w:val="center"/>
              <w:rPr>
                <w:rFonts w:ascii="Arial" w:hAnsi="Arial" w:cs="Arial"/>
                <w:b/>
                <w:sz w:val="18"/>
                <w:szCs w:val="18"/>
              </w:rPr>
            </w:pPr>
          </w:p>
        </w:tc>
      </w:tr>
      <w:tr w:rsidR="00131021" w14:paraId="57851E8F" w14:textId="4EC1C261">
        <w:trPr>
          <w:trHeight w:val="1656"/>
        </w:trPr>
        <w:tc>
          <w:tcPr>
            <w:tcW w:w="2830" w:type="dxa"/>
          </w:tcPr>
          <w:p w14:paraId="25B78D64" w14:textId="77777777" w:rsidR="00131021" w:rsidRDefault="00131021" w:rsidP="00131021">
            <w:pPr>
              <w:jc w:val="center"/>
              <w:rPr>
                <w:rFonts w:ascii="Arial" w:hAnsi="Arial" w:cs="Arial"/>
                <w:b/>
                <w:sz w:val="18"/>
                <w:szCs w:val="18"/>
              </w:rPr>
            </w:pPr>
            <w:r w:rsidRPr="00305633">
              <w:rPr>
                <w:rFonts w:ascii="Arial" w:hAnsi="Arial" w:cs="Arial"/>
                <w:b/>
                <w:sz w:val="18"/>
                <w:szCs w:val="18"/>
              </w:rPr>
              <w:lastRenderedPageBreak/>
              <w:t>Full Assessment of Cognition and Learning</w:t>
            </w:r>
          </w:p>
          <w:p w14:paraId="688CB468" w14:textId="77777777" w:rsidR="00131021" w:rsidRDefault="00131021" w:rsidP="00131021">
            <w:pPr>
              <w:jc w:val="center"/>
              <w:rPr>
                <w:rFonts w:ascii="Arial" w:hAnsi="Arial" w:cs="Arial"/>
                <w:b/>
                <w:sz w:val="18"/>
                <w:szCs w:val="18"/>
              </w:rPr>
            </w:pPr>
          </w:p>
          <w:p w14:paraId="04E5983F" w14:textId="48FA42B5" w:rsidR="00131021" w:rsidRPr="00E57CB2" w:rsidRDefault="00131021" w:rsidP="00131021">
            <w:pPr>
              <w:jc w:val="center"/>
              <w:rPr>
                <w:rFonts w:ascii="Arial" w:hAnsi="Arial" w:cs="Arial"/>
                <w:b/>
                <w:sz w:val="16"/>
                <w:szCs w:val="16"/>
              </w:rPr>
            </w:pPr>
            <w:r w:rsidRPr="00E57CB2">
              <w:rPr>
                <w:rFonts w:ascii="Arial" w:hAnsi="Arial" w:cs="Arial"/>
                <w:bCs/>
                <w:sz w:val="16"/>
                <w:szCs w:val="16"/>
              </w:rPr>
              <w:t>(2 sessions = 6 hours, including preparation and report writing)</w:t>
            </w:r>
          </w:p>
        </w:tc>
        <w:tc>
          <w:tcPr>
            <w:tcW w:w="8647" w:type="dxa"/>
          </w:tcPr>
          <w:p w14:paraId="6F0FA1D4" w14:textId="55719918" w:rsidR="00131021" w:rsidRDefault="00131021" w:rsidP="00EF29C8">
            <w:pPr>
              <w:rPr>
                <w:rFonts w:ascii="Arial" w:hAnsi="Arial" w:cs="Arial"/>
                <w:sz w:val="18"/>
                <w:szCs w:val="18"/>
              </w:rPr>
            </w:pPr>
            <w:r w:rsidRPr="00305633">
              <w:rPr>
                <w:rFonts w:ascii="Arial" w:hAnsi="Arial" w:cs="Arial"/>
                <w:sz w:val="18"/>
                <w:szCs w:val="18"/>
              </w:rPr>
              <w:t xml:space="preserve">Assessment process may consist </w:t>
            </w:r>
            <w:proofErr w:type="gramStart"/>
            <w:r w:rsidRPr="00305633">
              <w:rPr>
                <w:rFonts w:ascii="Arial" w:hAnsi="Arial" w:cs="Arial"/>
                <w:sz w:val="18"/>
                <w:szCs w:val="18"/>
              </w:rPr>
              <w:t>of:</w:t>
            </w:r>
            <w:proofErr w:type="gramEnd"/>
            <w:r>
              <w:rPr>
                <w:rFonts w:ascii="Arial" w:hAnsi="Arial" w:cs="Arial"/>
                <w:sz w:val="18"/>
                <w:szCs w:val="18"/>
              </w:rPr>
              <w:t xml:space="preserve"> d</w:t>
            </w:r>
            <w:r w:rsidRPr="00305633">
              <w:rPr>
                <w:rFonts w:ascii="Arial" w:hAnsi="Arial" w:cs="Arial"/>
                <w:sz w:val="18"/>
                <w:szCs w:val="18"/>
              </w:rPr>
              <w:t>iscussion with the class teacher/SEN</w:t>
            </w:r>
            <w:r>
              <w:rPr>
                <w:rFonts w:ascii="Arial" w:hAnsi="Arial" w:cs="Arial"/>
                <w:sz w:val="18"/>
                <w:szCs w:val="18"/>
              </w:rPr>
              <w:t>D</w:t>
            </w:r>
            <w:r w:rsidRPr="00305633">
              <w:rPr>
                <w:rFonts w:ascii="Arial" w:hAnsi="Arial" w:cs="Arial"/>
                <w:sz w:val="18"/>
                <w:szCs w:val="18"/>
              </w:rPr>
              <w:t xml:space="preserve">Co, observation of the </w:t>
            </w:r>
            <w:r w:rsidR="00255C0D">
              <w:rPr>
                <w:rFonts w:ascii="Arial" w:hAnsi="Arial" w:cs="Arial"/>
                <w:sz w:val="18"/>
                <w:szCs w:val="18"/>
              </w:rPr>
              <w:t>CYP</w:t>
            </w:r>
            <w:r w:rsidRPr="00305633">
              <w:rPr>
                <w:rFonts w:ascii="Arial" w:hAnsi="Arial" w:cs="Arial"/>
                <w:sz w:val="18"/>
                <w:szCs w:val="18"/>
              </w:rPr>
              <w:t xml:space="preserve"> in class, individual work with the </w:t>
            </w:r>
            <w:r w:rsidR="00255C0D">
              <w:rPr>
                <w:rFonts w:ascii="Arial" w:hAnsi="Arial" w:cs="Arial"/>
                <w:sz w:val="18"/>
                <w:szCs w:val="18"/>
              </w:rPr>
              <w:t xml:space="preserve">CYP </w:t>
            </w:r>
            <w:r w:rsidRPr="00305633">
              <w:rPr>
                <w:rFonts w:ascii="Arial" w:hAnsi="Arial" w:cs="Arial"/>
                <w:sz w:val="18"/>
                <w:szCs w:val="18"/>
              </w:rPr>
              <w:t>and parent/carer discussion.</w:t>
            </w:r>
          </w:p>
          <w:p w14:paraId="30F42C83" w14:textId="77777777" w:rsidR="00255C0D" w:rsidRPr="00305633" w:rsidRDefault="00255C0D" w:rsidP="00EF29C8">
            <w:pPr>
              <w:rPr>
                <w:rFonts w:ascii="Arial" w:hAnsi="Arial" w:cs="Arial"/>
                <w:sz w:val="18"/>
                <w:szCs w:val="18"/>
              </w:rPr>
            </w:pPr>
          </w:p>
          <w:p w14:paraId="770E5F0F" w14:textId="41C1708B" w:rsidR="00131021" w:rsidRPr="006D4F3C" w:rsidRDefault="00131021" w:rsidP="00EF29C8">
            <w:pPr>
              <w:rPr>
                <w:rFonts w:ascii="Arial" w:hAnsi="Arial" w:cs="Arial"/>
                <w:sz w:val="18"/>
                <w:szCs w:val="18"/>
              </w:rPr>
            </w:pPr>
            <w:r w:rsidRPr="000715B6">
              <w:rPr>
                <w:rFonts w:ascii="Arial" w:hAnsi="Arial" w:cs="Arial"/>
                <w:i/>
                <w:iCs/>
                <w:sz w:val="18"/>
                <w:szCs w:val="18"/>
              </w:rPr>
              <w:t>A detailed personalised report is provided with recommendations to support the</w:t>
            </w:r>
            <w:r w:rsidR="00255C0D">
              <w:rPr>
                <w:rFonts w:ascii="Arial" w:hAnsi="Arial" w:cs="Arial"/>
                <w:i/>
                <w:iCs/>
                <w:sz w:val="18"/>
                <w:szCs w:val="18"/>
              </w:rPr>
              <w:t xml:space="preserve"> CYP</w:t>
            </w:r>
            <w:r w:rsidRPr="000715B6">
              <w:rPr>
                <w:rFonts w:ascii="Arial" w:hAnsi="Arial" w:cs="Arial"/>
                <w:i/>
                <w:iCs/>
                <w:sz w:val="18"/>
                <w:szCs w:val="18"/>
              </w:rPr>
              <w:t>’s learning plan and quality first teaching in the classroom</w:t>
            </w:r>
            <w:r w:rsidRPr="00305633">
              <w:rPr>
                <w:rFonts w:ascii="Arial" w:hAnsi="Arial" w:cs="Arial"/>
                <w:sz w:val="18"/>
                <w:szCs w:val="18"/>
              </w:rPr>
              <w:t>.</w:t>
            </w:r>
          </w:p>
        </w:tc>
        <w:tc>
          <w:tcPr>
            <w:tcW w:w="2410" w:type="dxa"/>
          </w:tcPr>
          <w:p w14:paraId="7FA3E000" w14:textId="77777777" w:rsidR="00131021" w:rsidRDefault="00131021" w:rsidP="00C676B4">
            <w:pPr>
              <w:rPr>
                <w:rFonts w:ascii="Arial" w:hAnsi="Arial" w:cs="Arial"/>
                <w:b/>
                <w:sz w:val="18"/>
                <w:szCs w:val="18"/>
              </w:rPr>
            </w:pPr>
            <w:r>
              <w:rPr>
                <w:rFonts w:ascii="Arial" w:hAnsi="Arial" w:cs="Arial"/>
                <w:b/>
                <w:sz w:val="18"/>
                <w:szCs w:val="18"/>
              </w:rPr>
              <w:t>Section 1 – all</w:t>
            </w:r>
          </w:p>
          <w:p w14:paraId="4CD5666C" w14:textId="77777777" w:rsidR="00131021" w:rsidRDefault="00131021" w:rsidP="00C676B4">
            <w:pPr>
              <w:rPr>
                <w:rFonts w:ascii="Arial" w:hAnsi="Arial" w:cs="Arial"/>
                <w:b/>
                <w:sz w:val="18"/>
                <w:szCs w:val="18"/>
              </w:rPr>
            </w:pPr>
            <w:r>
              <w:rPr>
                <w:rFonts w:ascii="Arial" w:hAnsi="Arial" w:cs="Arial"/>
                <w:b/>
                <w:sz w:val="18"/>
                <w:szCs w:val="18"/>
              </w:rPr>
              <w:t>Section 2 – A</w:t>
            </w:r>
          </w:p>
          <w:p w14:paraId="31C711FB" w14:textId="77777777" w:rsidR="00131021" w:rsidRDefault="00131021" w:rsidP="00C676B4">
            <w:pPr>
              <w:rPr>
                <w:rFonts w:ascii="Arial" w:hAnsi="Arial" w:cs="Arial"/>
                <w:b/>
                <w:sz w:val="18"/>
                <w:szCs w:val="18"/>
              </w:rPr>
            </w:pPr>
            <w:r>
              <w:rPr>
                <w:rFonts w:ascii="Arial" w:hAnsi="Arial" w:cs="Arial"/>
                <w:b/>
                <w:sz w:val="18"/>
                <w:szCs w:val="18"/>
              </w:rPr>
              <w:t>Section 3 – if applicable</w:t>
            </w:r>
          </w:p>
          <w:p w14:paraId="3D098E5E" w14:textId="77777777" w:rsidR="00131021" w:rsidRDefault="00131021" w:rsidP="00C676B4">
            <w:pPr>
              <w:rPr>
                <w:rFonts w:ascii="Arial" w:hAnsi="Arial" w:cs="Arial"/>
                <w:b/>
                <w:sz w:val="18"/>
                <w:szCs w:val="18"/>
              </w:rPr>
            </w:pPr>
            <w:r>
              <w:rPr>
                <w:rFonts w:ascii="Arial" w:hAnsi="Arial" w:cs="Arial"/>
                <w:b/>
                <w:sz w:val="18"/>
                <w:szCs w:val="18"/>
              </w:rPr>
              <w:t>Section 4 – if applicable</w:t>
            </w:r>
          </w:p>
          <w:p w14:paraId="32A7913A" w14:textId="77777777" w:rsidR="00131021" w:rsidRDefault="00131021" w:rsidP="00C676B4">
            <w:pPr>
              <w:rPr>
                <w:rFonts w:ascii="Arial" w:hAnsi="Arial" w:cs="Arial"/>
                <w:b/>
                <w:sz w:val="18"/>
                <w:szCs w:val="18"/>
              </w:rPr>
            </w:pPr>
            <w:r>
              <w:rPr>
                <w:rFonts w:ascii="Arial" w:hAnsi="Arial" w:cs="Arial"/>
                <w:b/>
                <w:sz w:val="18"/>
                <w:szCs w:val="18"/>
              </w:rPr>
              <w:t>Section 5</w:t>
            </w:r>
          </w:p>
          <w:p w14:paraId="617B392E" w14:textId="77777777" w:rsidR="00131021" w:rsidRDefault="00131021" w:rsidP="00C676B4">
            <w:pPr>
              <w:rPr>
                <w:rFonts w:ascii="Arial" w:hAnsi="Arial" w:cs="Arial"/>
                <w:b/>
                <w:sz w:val="18"/>
                <w:szCs w:val="18"/>
              </w:rPr>
            </w:pPr>
            <w:r>
              <w:rPr>
                <w:rFonts w:ascii="Arial" w:hAnsi="Arial" w:cs="Arial"/>
                <w:b/>
                <w:sz w:val="18"/>
                <w:szCs w:val="18"/>
              </w:rPr>
              <w:t>Section 6</w:t>
            </w:r>
          </w:p>
          <w:p w14:paraId="1D0E34BF" w14:textId="77777777" w:rsidR="00131021" w:rsidRDefault="00131021" w:rsidP="00C676B4">
            <w:pPr>
              <w:rPr>
                <w:rFonts w:ascii="Arial" w:hAnsi="Arial" w:cs="Arial"/>
                <w:b/>
                <w:sz w:val="18"/>
                <w:szCs w:val="18"/>
              </w:rPr>
            </w:pPr>
            <w:r>
              <w:rPr>
                <w:rFonts w:ascii="Arial" w:hAnsi="Arial" w:cs="Arial"/>
                <w:b/>
                <w:sz w:val="18"/>
                <w:szCs w:val="18"/>
              </w:rPr>
              <w:t xml:space="preserve">Section 7 </w:t>
            </w:r>
          </w:p>
          <w:p w14:paraId="37E25537" w14:textId="03BA0046" w:rsidR="00131021" w:rsidRPr="00305633" w:rsidRDefault="00131021" w:rsidP="00C676B4">
            <w:pPr>
              <w:rPr>
                <w:rFonts w:ascii="Arial" w:hAnsi="Arial" w:cs="Arial"/>
                <w:b/>
                <w:sz w:val="18"/>
                <w:szCs w:val="18"/>
              </w:rPr>
            </w:pPr>
          </w:p>
        </w:tc>
        <w:tc>
          <w:tcPr>
            <w:tcW w:w="1843" w:type="dxa"/>
            <w:vAlign w:val="center"/>
          </w:tcPr>
          <w:p w14:paraId="7A4AD595" w14:textId="77777777" w:rsidR="00131021" w:rsidRPr="00305633" w:rsidRDefault="00131021" w:rsidP="00037AAF">
            <w:pPr>
              <w:jc w:val="center"/>
              <w:rPr>
                <w:rFonts w:ascii="Arial" w:hAnsi="Arial" w:cs="Arial"/>
                <w:b/>
                <w:sz w:val="18"/>
                <w:szCs w:val="18"/>
              </w:rPr>
            </w:pPr>
          </w:p>
        </w:tc>
      </w:tr>
      <w:tr w:rsidR="00131021" w14:paraId="2A452DE9" w14:textId="140D9875">
        <w:trPr>
          <w:trHeight w:val="1656"/>
        </w:trPr>
        <w:tc>
          <w:tcPr>
            <w:tcW w:w="2830" w:type="dxa"/>
          </w:tcPr>
          <w:p w14:paraId="3480A3C5" w14:textId="77777777" w:rsidR="00131021" w:rsidRDefault="00131021" w:rsidP="00131021">
            <w:pPr>
              <w:jc w:val="center"/>
              <w:rPr>
                <w:rFonts w:ascii="Arial" w:hAnsi="Arial" w:cs="Arial"/>
                <w:b/>
                <w:sz w:val="18"/>
                <w:szCs w:val="18"/>
              </w:rPr>
            </w:pPr>
            <w:r>
              <w:rPr>
                <w:rFonts w:ascii="Arial" w:hAnsi="Arial" w:cs="Arial"/>
                <w:b/>
                <w:sz w:val="18"/>
                <w:szCs w:val="18"/>
              </w:rPr>
              <w:t>Full Neurodivergence Assessment or SEMH Assessment</w:t>
            </w:r>
          </w:p>
          <w:p w14:paraId="1328577D" w14:textId="77777777" w:rsidR="00131021" w:rsidRDefault="00131021" w:rsidP="00131021">
            <w:pPr>
              <w:jc w:val="center"/>
              <w:rPr>
                <w:rFonts w:ascii="Arial" w:hAnsi="Arial" w:cs="Arial"/>
                <w:b/>
                <w:sz w:val="18"/>
                <w:szCs w:val="18"/>
              </w:rPr>
            </w:pPr>
          </w:p>
          <w:p w14:paraId="6E573274" w14:textId="67E68FA1" w:rsidR="00131021" w:rsidRPr="00305633" w:rsidRDefault="00131021" w:rsidP="00131021">
            <w:pPr>
              <w:jc w:val="center"/>
              <w:rPr>
                <w:rFonts w:ascii="Arial" w:hAnsi="Arial" w:cs="Arial"/>
                <w:b/>
                <w:sz w:val="18"/>
                <w:szCs w:val="18"/>
              </w:rPr>
            </w:pPr>
            <w:r w:rsidRPr="00E57CB2">
              <w:rPr>
                <w:rFonts w:ascii="Arial" w:hAnsi="Arial" w:cs="Arial"/>
                <w:bCs/>
                <w:sz w:val="16"/>
                <w:szCs w:val="16"/>
              </w:rPr>
              <w:t>(2 sessions = 6 hours, including preparation and report writing</w:t>
            </w:r>
            <w:r>
              <w:rPr>
                <w:rFonts w:ascii="Arial" w:hAnsi="Arial" w:cs="Arial"/>
                <w:bCs/>
                <w:sz w:val="14"/>
                <w:szCs w:val="14"/>
              </w:rPr>
              <w:t>)</w:t>
            </w:r>
          </w:p>
        </w:tc>
        <w:tc>
          <w:tcPr>
            <w:tcW w:w="8647" w:type="dxa"/>
          </w:tcPr>
          <w:p w14:paraId="6449B41D" w14:textId="1C7FB8B8" w:rsidR="00131021" w:rsidRDefault="00131021" w:rsidP="00EF29C8">
            <w:pPr>
              <w:rPr>
                <w:rFonts w:ascii="Arial" w:hAnsi="Arial" w:cs="Arial"/>
                <w:sz w:val="18"/>
                <w:szCs w:val="18"/>
              </w:rPr>
            </w:pPr>
            <w:r w:rsidRPr="006D4F3C">
              <w:rPr>
                <w:rFonts w:ascii="Arial" w:hAnsi="Arial" w:cs="Arial"/>
                <w:sz w:val="18"/>
                <w:szCs w:val="18"/>
              </w:rPr>
              <w:t xml:space="preserve">Assessment process may consist </w:t>
            </w:r>
            <w:proofErr w:type="gramStart"/>
            <w:r w:rsidRPr="006D4F3C">
              <w:rPr>
                <w:rFonts w:ascii="Arial" w:hAnsi="Arial" w:cs="Arial"/>
                <w:sz w:val="18"/>
                <w:szCs w:val="18"/>
              </w:rPr>
              <w:t>of:</w:t>
            </w:r>
            <w:proofErr w:type="gramEnd"/>
            <w:r>
              <w:rPr>
                <w:rFonts w:ascii="Arial" w:hAnsi="Arial" w:cs="Arial"/>
                <w:sz w:val="18"/>
                <w:szCs w:val="18"/>
              </w:rPr>
              <w:t xml:space="preserve"> d</w:t>
            </w:r>
            <w:r w:rsidRPr="006D4F3C">
              <w:rPr>
                <w:rFonts w:ascii="Arial" w:hAnsi="Arial" w:cs="Arial"/>
                <w:sz w:val="18"/>
                <w:szCs w:val="18"/>
              </w:rPr>
              <w:t>iscussion with the class teacher/SEN</w:t>
            </w:r>
            <w:r>
              <w:rPr>
                <w:rFonts w:ascii="Arial" w:hAnsi="Arial" w:cs="Arial"/>
                <w:sz w:val="18"/>
                <w:szCs w:val="18"/>
              </w:rPr>
              <w:t>D</w:t>
            </w:r>
            <w:r w:rsidRPr="006D4F3C">
              <w:rPr>
                <w:rFonts w:ascii="Arial" w:hAnsi="Arial" w:cs="Arial"/>
                <w:sz w:val="18"/>
                <w:szCs w:val="18"/>
              </w:rPr>
              <w:t xml:space="preserve">Co, observation of the </w:t>
            </w:r>
            <w:r w:rsidR="00255C0D">
              <w:rPr>
                <w:rFonts w:ascii="Arial" w:hAnsi="Arial" w:cs="Arial"/>
                <w:sz w:val="18"/>
                <w:szCs w:val="18"/>
              </w:rPr>
              <w:t xml:space="preserve">CYP </w:t>
            </w:r>
            <w:r w:rsidRPr="006D4F3C">
              <w:rPr>
                <w:rFonts w:ascii="Arial" w:hAnsi="Arial" w:cs="Arial"/>
                <w:sz w:val="18"/>
                <w:szCs w:val="18"/>
              </w:rPr>
              <w:t xml:space="preserve">in class, individual work with the </w:t>
            </w:r>
            <w:r w:rsidR="00255C0D">
              <w:rPr>
                <w:rFonts w:ascii="Arial" w:hAnsi="Arial" w:cs="Arial"/>
                <w:sz w:val="18"/>
                <w:szCs w:val="18"/>
              </w:rPr>
              <w:t>CYP</w:t>
            </w:r>
            <w:r w:rsidRPr="006D4F3C">
              <w:rPr>
                <w:rFonts w:ascii="Arial" w:hAnsi="Arial" w:cs="Arial"/>
                <w:sz w:val="18"/>
                <w:szCs w:val="18"/>
              </w:rPr>
              <w:t xml:space="preserve"> and parent/carer discussion.</w:t>
            </w:r>
          </w:p>
          <w:p w14:paraId="4F3675F4" w14:textId="77777777" w:rsidR="00255C0D" w:rsidRPr="006D4F3C" w:rsidRDefault="00255C0D" w:rsidP="00EF29C8">
            <w:pPr>
              <w:rPr>
                <w:rFonts w:ascii="Arial" w:hAnsi="Arial" w:cs="Arial"/>
                <w:sz w:val="18"/>
                <w:szCs w:val="18"/>
              </w:rPr>
            </w:pPr>
          </w:p>
          <w:p w14:paraId="22377258" w14:textId="08988185" w:rsidR="00131021" w:rsidRPr="00305633" w:rsidRDefault="00131021" w:rsidP="00EF29C8">
            <w:pPr>
              <w:tabs>
                <w:tab w:val="left" w:pos="426"/>
              </w:tabs>
              <w:rPr>
                <w:rFonts w:ascii="Arial" w:hAnsi="Arial" w:cs="Arial"/>
                <w:sz w:val="18"/>
                <w:szCs w:val="18"/>
              </w:rPr>
            </w:pPr>
            <w:r w:rsidRPr="000715B6">
              <w:rPr>
                <w:rFonts w:ascii="Arial" w:hAnsi="Arial" w:cs="Arial"/>
                <w:i/>
                <w:iCs/>
                <w:sz w:val="18"/>
                <w:szCs w:val="18"/>
              </w:rPr>
              <w:t xml:space="preserve">A detailed personalised report is provided with recommendations to support the </w:t>
            </w:r>
            <w:r w:rsidR="00255C0D">
              <w:rPr>
                <w:rFonts w:ascii="Arial" w:hAnsi="Arial" w:cs="Arial"/>
                <w:i/>
                <w:iCs/>
                <w:sz w:val="18"/>
                <w:szCs w:val="18"/>
              </w:rPr>
              <w:t>CYP</w:t>
            </w:r>
            <w:r w:rsidRPr="000715B6">
              <w:rPr>
                <w:rFonts w:ascii="Arial" w:hAnsi="Arial" w:cs="Arial"/>
                <w:i/>
                <w:iCs/>
                <w:sz w:val="18"/>
                <w:szCs w:val="18"/>
              </w:rPr>
              <w:t>’s learning plan and quality first teaching in the classroom</w:t>
            </w:r>
            <w:r w:rsidRPr="006D4F3C">
              <w:rPr>
                <w:rFonts w:ascii="Arial" w:hAnsi="Arial" w:cs="Arial"/>
                <w:sz w:val="18"/>
                <w:szCs w:val="18"/>
              </w:rPr>
              <w:t>.</w:t>
            </w:r>
          </w:p>
        </w:tc>
        <w:tc>
          <w:tcPr>
            <w:tcW w:w="2410" w:type="dxa"/>
          </w:tcPr>
          <w:p w14:paraId="41AB8C7A" w14:textId="77777777" w:rsidR="00131021" w:rsidRDefault="00131021" w:rsidP="00C676B4">
            <w:pPr>
              <w:rPr>
                <w:rFonts w:ascii="Arial" w:hAnsi="Arial" w:cs="Arial"/>
                <w:b/>
                <w:sz w:val="18"/>
                <w:szCs w:val="18"/>
              </w:rPr>
            </w:pPr>
            <w:r>
              <w:rPr>
                <w:rFonts w:ascii="Arial" w:hAnsi="Arial" w:cs="Arial"/>
                <w:b/>
                <w:sz w:val="18"/>
                <w:szCs w:val="18"/>
              </w:rPr>
              <w:t>Section 1 – all</w:t>
            </w:r>
          </w:p>
          <w:p w14:paraId="6D38F65E" w14:textId="77777777" w:rsidR="00131021" w:rsidRDefault="00131021" w:rsidP="00C676B4">
            <w:pPr>
              <w:rPr>
                <w:rFonts w:ascii="Arial" w:hAnsi="Arial" w:cs="Arial"/>
                <w:b/>
                <w:sz w:val="18"/>
                <w:szCs w:val="18"/>
              </w:rPr>
            </w:pPr>
            <w:r>
              <w:rPr>
                <w:rFonts w:ascii="Arial" w:hAnsi="Arial" w:cs="Arial"/>
                <w:b/>
                <w:sz w:val="18"/>
                <w:szCs w:val="18"/>
              </w:rPr>
              <w:t>Section 2 – A</w:t>
            </w:r>
          </w:p>
          <w:p w14:paraId="3D505867" w14:textId="77777777" w:rsidR="00131021" w:rsidRDefault="00131021" w:rsidP="00C676B4">
            <w:pPr>
              <w:rPr>
                <w:rFonts w:ascii="Arial" w:hAnsi="Arial" w:cs="Arial"/>
                <w:b/>
                <w:sz w:val="18"/>
                <w:szCs w:val="18"/>
              </w:rPr>
            </w:pPr>
            <w:r>
              <w:rPr>
                <w:rFonts w:ascii="Arial" w:hAnsi="Arial" w:cs="Arial"/>
                <w:b/>
                <w:sz w:val="18"/>
                <w:szCs w:val="18"/>
              </w:rPr>
              <w:t>Section 3 – if applicable</w:t>
            </w:r>
          </w:p>
          <w:p w14:paraId="4E5C42C1" w14:textId="4FDE685B" w:rsidR="00131021" w:rsidRDefault="00131021" w:rsidP="00C676B4">
            <w:pPr>
              <w:rPr>
                <w:rFonts w:ascii="Arial" w:hAnsi="Arial" w:cs="Arial"/>
                <w:b/>
                <w:sz w:val="18"/>
                <w:szCs w:val="18"/>
              </w:rPr>
            </w:pPr>
            <w:r>
              <w:rPr>
                <w:rFonts w:ascii="Arial" w:hAnsi="Arial" w:cs="Arial"/>
                <w:b/>
                <w:sz w:val="18"/>
                <w:szCs w:val="18"/>
              </w:rPr>
              <w:t>Section 4</w:t>
            </w:r>
          </w:p>
          <w:p w14:paraId="4479D010" w14:textId="77777777" w:rsidR="00131021" w:rsidRDefault="00131021" w:rsidP="00C676B4">
            <w:pPr>
              <w:rPr>
                <w:rFonts w:ascii="Arial" w:hAnsi="Arial" w:cs="Arial"/>
                <w:b/>
                <w:sz w:val="18"/>
                <w:szCs w:val="18"/>
              </w:rPr>
            </w:pPr>
            <w:r>
              <w:rPr>
                <w:rFonts w:ascii="Arial" w:hAnsi="Arial" w:cs="Arial"/>
                <w:b/>
                <w:sz w:val="18"/>
                <w:szCs w:val="18"/>
              </w:rPr>
              <w:t>Section 5</w:t>
            </w:r>
          </w:p>
          <w:p w14:paraId="102FC983" w14:textId="77777777" w:rsidR="00131021" w:rsidRDefault="00131021" w:rsidP="00C676B4">
            <w:pPr>
              <w:rPr>
                <w:rFonts w:ascii="Arial" w:hAnsi="Arial" w:cs="Arial"/>
                <w:b/>
                <w:sz w:val="18"/>
                <w:szCs w:val="18"/>
              </w:rPr>
            </w:pPr>
            <w:r>
              <w:rPr>
                <w:rFonts w:ascii="Arial" w:hAnsi="Arial" w:cs="Arial"/>
                <w:b/>
                <w:sz w:val="18"/>
                <w:szCs w:val="18"/>
              </w:rPr>
              <w:t>Section 6</w:t>
            </w:r>
          </w:p>
          <w:p w14:paraId="0BFB25D5" w14:textId="77777777" w:rsidR="00131021" w:rsidRDefault="00131021" w:rsidP="00C676B4">
            <w:pPr>
              <w:rPr>
                <w:rFonts w:ascii="Arial" w:hAnsi="Arial" w:cs="Arial"/>
                <w:b/>
                <w:sz w:val="18"/>
                <w:szCs w:val="18"/>
              </w:rPr>
            </w:pPr>
            <w:r>
              <w:rPr>
                <w:rFonts w:ascii="Arial" w:hAnsi="Arial" w:cs="Arial"/>
                <w:b/>
                <w:sz w:val="18"/>
                <w:szCs w:val="18"/>
              </w:rPr>
              <w:t>Section 7</w:t>
            </w:r>
          </w:p>
          <w:p w14:paraId="48C1BE99" w14:textId="145255F3" w:rsidR="00131021" w:rsidRPr="00305633" w:rsidRDefault="00131021" w:rsidP="00C676B4">
            <w:pPr>
              <w:rPr>
                <w:rFonts w:ascii="Arial" w:hAnsi="Arial" w:cs="Arial"/>
                <w:b/>
                <w:sz w:val="18"/>
                <w:szCs w:val="18"/>
              </w:rPr>
            </w:pPr>
          </w:p>
        </w:tc>
        <w:tc>
          <w:tcPr>
            <w:tcW w:w="1843" w:type="dxa"/>
            <w:vAlign w:val="center"/>
          </w:tcPr>
          <w:p w14:paraId="689E8AE8" w14:textId="77777777" w:rsidR="00131021" w:rsidRPr="00305633" w:rsidRDefault="00131021" w:rsidP="00037AAF">
            <w:pPr>
              <w:jc w:val="center"/>
              <w:rPr>
                <w:rFonts w:ascii="Arial" w:hAnsi="Arial" w:cs="Arial"/>
                <w:b/>
                <w:sz w:val="18"/>
                <w:szCs w:val="18"/>
              </w:rPr>
            </w:pPr>
          </w:p>
        </w:tc>
      </w:tr>
      <w:tr w:rsidR="00131021" w14:paraId="799447A4" w14:textId="78FA758C">
        <w:trPr>
          <w:trHeight w:val="1656"/>
        </w:trPr>
        <w:tc>
          <w:tcPr>
            <w:tcW w:w="2830" w:type="dxa"/>
          </w:tcPr>
          <w:p w14:paraId="7622C8CC" w14:textId="77777777" w:rsidR="00131021" w:rsidRDefault="00131021" w:rsidP="00131021">
            <w:pPr>
              <w:jc w:val="center"/>
              <w:rPr>
                <w:rFonts w:ascii="Arial" w:hAnsi="Arial" w:cs="Arial"/>
                <w:b/>
                <w:sz w:val="18"/>
                <w:szCs w:val="18"/>
              </w:rPr>
            </w:pPr>
            <w:bookmarkStart w:id="1" w:name="_Hlk146804074"/>
            <w:r w:rsidRPr="00305633">
              <w:rPr>
                <w:rFonts w:ascii="Arial" w:hAnsi="Arial" w:cs="Arial"/>
                <w:b/>
                <w:sz w:val="18"/>
                <w:szCs w:val="18"/>
              </w:rPr>
              <w:t>Dyslexia Screening</w:t>
            </w:r>
          </w:p>
          <w:p w14:paraId="197016B9" w14:textId="77777777" w:rsidR="00131021" w:rsidRDefault="00131021" w:rsidP="00131021">
            <w:pPr>
              <w:jc w:val="center"/>
              <w:rPr>
                <w:rFonts w:ascii="Arial" w:hAnsi="Arial" w:cs="Arial"/>
                <w:b/>
                <w:sz w:val="18"/>
                <w:szCs w:val="18"/>
              </w:rPr>
            </w:pPr>
          </w:p>
          <w:p w14:paraId="114EFF82" w14:textId="189F2622" w:rsidR="00131021" w:rsidRPr="00E57CB2" w:rsidRDefault="00E57CB2" w:rsidP="00131021">
            <w:pPr>
              <w:jc w:val="center"/>
              <w:rPr>
                <w:rFonts w:ascii="Arial" w:hAnsi="Arial" w:cs="Arial"/>
                <w:b/>
                <w:sz w:val="16"/>
                <w:szCs w:val="16"/>
              </w:rPr>
            </w:pPr>
            <w:r>
              <w:rPr>
                <w:rFonts w:ascii="Arial" w:hAnsi="Arial" w:cs="Arial"/>
                <w:bCs/>
                <w:sz w:val="16"/>
                <w:szCs w:val="16"/>
              </w:rPr>
              <w:t>(</w:t>
            </w:r>
            <w:r w:rsidR="001D79AD" w:rsidRPr="00E57CB2">
              <w:rPr>
                <w:rFonts w:ascii="Arial" w:hAnsi="Arial" w:cs="Arial"/>
                <w:bCs/>
                <w:sz w:val="16"/>
                <w:szCs w:val="16"/>
              </w:rPr>
              <w:t>2 sessions = 6 hours, including preparation and report writing</w:t>
            </w:r>
            <w:r>
              <w:rPr>
                <w:rFonts w:ascii="Arial" w:hAnsi="Arial" w:cs="Arial"/>
                <w:bCs/>
                <w:sz w:val="16"/>
                <w:szCs w:val="16"/>
              </w:rPr>
              <w:t>)</w:t>
            </w:r>
          </w:p>
        </w:tc>
        <w:tc>
          <w:tcPr>
            <w:tcW w:w="8647" w:type="dxa"/>
          </w:tcPr>
          <w:p w14:paraId="033F3BDE" w14:textId="02350DE3" w:rsidR="00255C0D" w:rsidRDefault="00131021" w:rsidP="00EF29C8">
            <w:pPr>
              <w:rPr>
                <w:rFonts w:ascii="Arial" w:hAnsi="Arial" w:cs="Arial"/>
                <w:sz w:val="18"/>
                <w:szCs w:val="18"/>
              </w:rPr>
            </w:pPr>
            <w:r w:rsidRPr="00305633">
              <w:rPr>
                <w:rFonts w:ascii="Arial" w:hAnsi="Arial" w:cs="Arial"/>
                <w:sz w:val="18"/>
                <w:szCs w:val="18"/>
              </w:rPr>
              <w:t>Discussion with school personnel and</w:t>
            </w:r>
            <w:r w:rsidR="00BA7158">
              <w:rPr>
                <w:rFonts w:ascii="Arial" w:hAnsi="Arial" w:cs="Arial"/>
                <w:sz w:val="18"/>
                <w:szCs w:val="18"/>
              </w:rPr>
              <w:t>/</w:t>
            </w:r>
            <w:r w:rsidRPr="00305633">
              <w:rPr>
                <w:rFonts w:ascii="Arial" w:hAnsi="Arial" w:cs="Arial"/>
                <w:sz w:val="18"/>
                <w:szCs w:val="18"/>
              </w:rPr>
              <w:t>or parent</w:t>
            </w:r>
            <w:r w:rsidR="00BA7158">
              <w:rPr>
                <w:rFonts w:ascii="Arial" w:hAnsi="Arial" w:cs="Arial"/>
                <w:sz w:val="18"/>
                <w:szCs w:val="18"/>
              </w:rPr>
              <w:t>s</w:t>
            </w:r>
            <w:r w:rsidRPr="00305633">
              <w:rPr>
                <w:rFonts w:ascii="Arial" w:hAnsi="Arial" w:cs="Arial"/>
                <w:sz w:val="18"/>
                <w:szCs w:val="18"/>
              </w:rPr>
              <w:t>/carers and individual work with the</w:t>
            </w:r>
            <w:r w:rsidR="00255C0D">
              <w:rPr>
                <w:rFonts w:ascii="Arial" w:hAnsi="Arial" w:cs="Arial"/>
                <w:sz w:val="18"/>
                <w:szCs w:val="18"/>
              </w:rPr>
              <w:t xml:space="preserve"> CYP.</w:t>
            </w:r>
            <w:r>
              <w:rPr>
                <w:rFonts w:ascii="Arial" w:hAnsi="Arial" w:cs="Arial"/>
                <w:sz w:val="18"/>
                <w:szCs w:val="18"/>
              </w:rPr>
              <w:t xml:space="preserve"> </w:t>
            </w:r>
          </w:p>
          <w:p w14:paraId="0E4D425B" w14:textId="77777777" w:rsidR="00255C0D" w:rsidRDefault="00255C0D" w:rsidP="00EF29C8">
            <w:pPr>
              <w:rPr>
                <w:rFonts w:ascii="Arial" w:hAnsi="Arial" w:cs="Arial"/>
                <w:i/>
                <w:iCs/>
                <w:sz w:val="18"/>
                <w:szCs w:val="18"/>
              </w:rPr>
            </w:pPr>
          </w:p>
          <w:p w14:paraId="276C7767" w14:textId="063EC8DB" w:rsidR="00131021" w:rsidRPr="001D2570" w:rsidRDefault="00131021" w:rsidP="00EF29C8">
            <w:pPr>
              <w:rPr>
                <w:rFonts w:ascii="Arial" w:hAnsi="Arial" w:cs="Arial"/>
                <w:i/>
                <w:iCs/>
                <w:sz w:val="18"/>
                <w:szCs w:val="18"/>
              </w:rPr>
            </w:pPr>
            <w:r w:rsidRPr="000715B6">
              <w:rPr>
                <w:rFonts w:ascii="Arial" w:hAnsi="Arial" w:cs="Arial"/>
                <w:i/>
                <w:iCs/>
                <w:sz w:val="18"/>
                <w:szCs w:val="18"/>
              </w:rPr>
              <w:t xml:space="preserve">A </w:t>
            </w:r>
            <w:r>
              <w:rPr>
                <w:rFonts w:ascii="Arial" w:hAnsi="Arial" w:cs="Arial"/>
                <w:i/>
                <w:iCs/>
                <w:sz w:val="18"/>
                <w:szCs w:val="18"/>
              </w:rPr>
              <w:t xml:space="preserve">concise </w:t>
            </w:r>
            <w:r w:rsidRPr="000715B6">
              <w:rPr>
                <w:rFonts w:ascii="Arial" w:hAnsi="Arial" w:cs="Arial"/>
                <w:i/>
                <w:iCs/>
                <w:sz w:val="18"/>
                <w:szCs w:val="18"/>
              </w:rPr>
              <w:t xml:space="preserve">report identifying strengths and weaknesses with recommendations to reduce the barriers to learning in the classroom and personalised work for the </w:t>
            </w:r>
            <w:r w:rsidR="00255C0D">
              <w:rPr>
                <w:rFonts w:ascii="Arial" w:hAnsi="Arial" w:cs="Arial"/>
                <w:i/>
                <w:iCs/>
                <w:sz w:val="18"/>
                <w:szCs w:val="18"/>
              </w:rPr>
              <w:t>CYP</w:t>
            </w:r>
            <w:r w:rsidRPr="00305633">
              <w:rPr>
                <w:rFonts w:ascii="Arial" w:hAnsi="Arial" w:cs="Arial"/>
                <w:sz w:val="18"/>
                <w:szCs w:val="18"/>
              </w:rPr>
              <w:t>.</w:t>
            </w:r>
            <w:r>
              <w:rPr>
                <w:rFonts w:ascii="Arial" w:hAnsi="Arial" w:cs="Arial"/>
                <w:sz w:val="18"/>
                <w:szCs w:val="18"/>
              </w:rPr>
              <w:t xml:space="preserve">  </w:t>
            </w:r>
            <w:r>
              <w:rPr>
                <w:rFonts w:ascii="Arial" w:hAnsi="Arial" w:cs="Arial"/>
                <w:i/>
                <w:iCs/>
                <w:sz w:val="18"/>
                <w:szCs w:val="18"/>
              </w:rPr>
              <w:t>The screener gives an indication of the presence of dyslexia</w:t>
            </w:r>
            <w:r w:rsidR="00224E05">
              <w:rPr>
                <w:rFonts w:ascii="Arial" w:hAnsi="Arial" w:cs="Arial"/>
                <w:i/>
                <w:iCs/>
                <w:sz w:val="18"/>
                <w:szCs w:val="18"/>
              </w:rPr>
              <w:t xml:space="preserve">.  </w:t>
            </w:r>
            <w:r w:rsidR="00837E3E">
              <w:rPr>
                <w:rFonts w:ascii="Arial" w:hAnsi="Arial" w:cs="Arial"/>
                <w:i/>
                <w:iCs/>
                <w:sz w:val="18"/>
                <w:szCs w:val="18"/>
              </w:rPr>
              <w:t xml:space="preserve">It does </w:t>
            </w:r>
            <w:r w:rsidR="00837E3E" w:rsidRPr="00255C0D">
              <w:rPr>
                <w:rFonts w:ascii="Arial" w:hAnsi="Arial" w:cs="Arial"/>
                <w:b/>
                <w:bCs/>
                <w:i/>
                <w:iCs/>
                <w:sz w:val="18"/>
                <w:szCs w:val="18"/>
              </w:rPr>
              <w:t>not</w:t>
            </w:r>
            <w:r w:rsidR="00837E3E">
              <w:rPr>
                <w:rFonts w:ascii="Arial" w:hAnsi="Arial" w:cs="Arial"/>
                <w:i/>
                <w:iCs/>
                <w:sz w:val="18"/>
                <w:szCs w:val="18"/>
              </w:rPr>
              <w:t xml:space="preserve"> provide a full diagnostic conclusion and as such forms part of schools</w:t>
            </w:r>
            <w:r w:rsidR="00255C0D">
              <w:rPr>
                <w:rFonts w:ascii="Arial" w:hAnsi="Arial" w:cs="Arial"/>
                <w:i/>
                <w:iCs/>
                <w:sz w:val="18"/>
                <w:szCs w:val="18"/>
              </w:rPr>
              <w:t>’</w:t>
            </w:r>
            <w:r w:rsidR="00837E3E">
              <w:rPr>
                <w:rFonts w:ascii="Arial" w:hAnsi="Arial" w:cs="Arial"/>
                <w:i/>
                <w:iCs/>
                <w:sz w:val="18"/>
                <w:szCs w:val="18"/>
              </w:rPr>
              <w:t xml:space="preserve"> graduated approach.</w:t>
            </w:r>
          </w:p>
          <w:p w14:paraId="1EACC9FD" w14:textId="140E94F0" w:rsidR="00131021" w:rsidRPr="006D4F3C" w:rsidRDefault="00131021" w:rsidP="00EF29C8">
            <w:pPr>
              <w:rPr>
                <w:rFonts w:ascii="Arial" w:hAnsi="Arial" w:cs="Arial"/>
                <w:sz w:val="18"/>
                <w:szCs w:val="18"/>
              </w:rPr>
            </w:pPr>
          </w:p>
        </w:tc>
        <w:tc>
          <w:tcPr>
            <w:tcW w:w="2410" w:type="dxa"/>
          </w:tcPr>
          <w:p w14:paraId="73288002" w14:textId="77777777" w:rsidR="00131021" w:rsidRDefault="00131021" w:rsidP="00C676B4">
            <w:pPr>
              <w:rPr>
                <w:rFonts w:ascii="Arial" w:hAnsi="Arial" w:cs="Arial"/>
                <w:b/>
                <w:sz w:val="18"/>
                <w:szCs w:val="18"/>
              </w:rPr>
            </w:pPr>
            <w:r>
              <w:rPr>
                <w:rFonts w:ascii="Arial" w:hAnsi="Arial" w:cs="Arial"/>
                <w:b/>
                <w:sz w:val="18"/>
                <w:szCs w:val="18"/>
              </w:rPr>
              <w:t>Section 1 – all</w:t>
            </w:r>
          </w:p>
          <w:p w14:paraId="73C3AF8E" w14:textId="77777777" w:rsidR="00131021" w:rsidRDefault="00131021" w:rsidP="00C676B4">
            <w:pPr>
              <w:rPr>
                <w:rFonts w:ascii="Arial" w:hAnsi="Arial" w:cs="Arial"/>
                <w:b/>
                <w:sz w:val="18"/>
                <w:szCs w:val="18"/>
              </w:rPr>
            </w:pPr>
            <w:r>
              <w:rPr>
                <w:rFonts w:ascii="Arial" w:hAnsi="Arial" w:cs="Arial"/>
                <w:b/>
                <w:sz w:val="18"/>
                <w:szCs w:val="18"/>
              </w:rPr>
              <w:t>Section 2 – A</w:t>
            </w:r>
          </w:p>
          <w:p w14:paraId="3532CAE8" w14:textId="77777777" w:rsidR="00131021" w:rsidRDefault="00131021" w:rsidP="00C676B4">
            <w:pPr>
              <w:rPr>
                <w:rFonts w:ascii="Arial" w:hAnsi="Arial" w:cs="Arial"/>
                <w:b/>
                <w:sz w:val="18"/>
                <w:szCs w:val="18"/>
              </w:rPr>
            </w:pPr>
            <w:r>
              <w:rPr>
                <w:rFonts w:ascii="Arial" w:hAnsi="Arial" w:cs="Arial"/>
                <w:b/>
                <w:sz w:val="18"/>
                <w:szCs w:val="18"/>
              </w:rPr>
              <w:t>Section 3 – if applicable</w:t>
            </w:r>
          </w:p>
          <w:p w14:paraId="789EE48B" w14:textId="1CBF4578" w:rsidR="00131021" w:rsidRDefault="00131021" w:rsidP="00C676B4">
            <w:pPr>
              <w:rPr>
                <w:rFonts w:ascii="Arial" w:hAnsi="Arial" w:cs="Arial"/>
                <w:b/>
                <w:sz w:val="18"/>
                <w:szCs w:val="18"/>
              </w:rPr>
            </w:pPr>
            <w:r>
              <w:rPr>
                <w:rFonts w:ascii="Arial" w:hAnsi="Arial" w:cs="Arial"/>
                <w:b/>
                <w:sz w:val="18"/>
                <w:szCs w:val="18"/>
              </w:rPr>
              <w:t>Section 4 – if applicable</w:t>
            </w:r>
          </w:p>
          <w:p w14:paraId="02B2A688" w14:textId="77777777" w:rsidR="00131021" w:rsidRDefault="00131021" w:rsidP="00C676B4">
            <w:pPr>
              <w:rPr>
                <w:rFonts w:ascii="Arial" w:hAnsi="Arial" w:cs="Arial"/>
                <w:b/>
                <w:sz w:val="18"/>
                <w:szCs w:val="18"/>
              </w:rPr>
            </w:pPr>
            <w:r>
              <w:rPr>
                <w:rFonts w:ascii="Arial" w:hAnsi="Arial" w:cs="Arial"/>
                <w:b/>
                <w:sz w:val="18"/>
                <w:szCs w:val="18"/>
              </w:rPr>
              <w:t>Section 5</w:t>
            </w:r>
          </w:p>
          <w:p w14:paraId="1AAB509A" w14:textId="77777777" w:rsidR="00131021" w:rsidRDefault="00131021" w:rsidP="00C676B4">
            <w:pPr>
              <w:rPr>
                <w:rFonts w:ascii="Arial" w:hAnsi="Arial" w:cs="Arial"/>
                <w:b/>
                <w:sz w:val="18"/>
                <w:szCs w:val="18"/>
              </w:rPr>
            </w:pPr>
            <w:r>
              <w:rPr>
                <w:rFonts w:ascii="Arial" w:hAnsi="Arial" w:cs="Arial"/>
                <w:b/>
                <w:sz w:val="18"/>
                <w:szCs w:val="18"/>
              </w:rPr>
              <w:t>Section 6</w:t>
            </w:r>
          </w:p>
          <w:p w14:paraId="2C49E5E7" w14:textId="77777777" w:rsidR="00131021" w:rsidRDefault="00131021" w:rsidP="00C676B4">
            <w:pPr>
              <w:rPr>
                <w:rFonts w:ascii="Arial" w:hAnsi="Arial" w:cs="Arial"/>
                <w:b/>
                <w:sz w:val="18"/>
                <w:szCs w:val="18"/>
              </w:rPr>
            </w:pPr>
            <w:r>
              <w:rPr>
                <w:rFonts w:ascii="Arial" w:hAnsi="Arial" w:cs="Arial"/>
                <w:b/>
                <w:sz w:val="18"/>
                <w:szCs w:val="18"/>
              </w:rPr>
              <w:t>Section 7</w:t>
            </w:r>
          </w:p>
          <w:p w14:paraId="118B2AD3" w14:textId="393FE955" w:rsidR="00131021" w:rsidRPr="00305633" w:rsidRDefault="00131021" w:rsidP="00C676B4">
            <w:pPr>
              <w:rPr>
                <w:rFonts w:ascii="Arial" w:hAnsi="Arial" w:cs="Arial"/>
                <w:b/>
                <w:sz w:val="18"/>
                <w:szCs w:val="18"/>
              </w:rPr>
            </w:pPr>
          </w:p>
        </w:tc>
        <w:tc>
          <w:tcPr>
            <w:tcW w:w="1843" w:type="dxa"/>
          </w:tcPr>
          <w:p w14:paraId="3B7C6A87" w14:textId="05058E26" w:rsidR="00131021" w:rsidRPr="00305633" w:rsidRDefault="00131021" w:rsidP="00EF29C8">
            <w:pPr>
              <w:rPr>
                <w:rFonts w:ascii="Arial" w:hAnsi="Arial" w:cs="Arial"/>
                <w:b/>
                <w:sz w:val="18"/>
                <w:szCs w:val="18"/>
              </w:rPr>
            </w:pPr>
          </w:p>
        </w:tc>
      </w:tr>
      <w:tr w:rsidR="00427F29" w14:paraId="2D936397" w14:textId="77777777" w:rsidTr="007C6FB0">
        <w:trPr>
          <w:trHeight w:val="156"/>
        </w:trPr>
        <w:tc>
          <w:tcPr>
            <w:tcW w:w="2830" w:type="dxa"/>
          </w:tcPr>
          <w:p w14:paraId="079FF300" w14:textId="6C3799FD" w:rsidR="003B35E2" w:rsidRDefault="00427F29" w:rsidP="00131021">
            <w:pPr>
              <w:jc w:val="center"/>
              <w:rPr>
                <w:rFonts w:ascii="Arial" w:hAnsi="Arial" w:cs="Arial"/>
                <w:bCs/>
                <w:sz w:val="14"/>
                <w:szCs w:val="14"/>
              </w:rPr>
            </w:pPr>
            <w:r w:rsidRPr="00305633">
              <w:rPr>
                <w:rFonts w:ascii="Arial" w:hAnsi="Arial" w:cs="Arial"/>
                <w:b/>
                <w:sz w:val="18"/>
                <w:szCs w:val="18"/>
              </w:rPr>
              <w:t>Dyscalculia Screening</w:t>
            </w:r>
          </w:p>
          <w:p w14:paraId="330877F3" w14:textId="77777777" w:rsidR="003B35E2" w:rsidRDefault="003B35E2" w:rsidP="00131021">
            <w:pPr>
              <w:jc w:val="center"/>
              <w:rPr>
                <w:rFonts w:ascii="Arial" w:hAnsi="Arial" w:cs="Arial"/>
                <w:bCs/>
                <w:sz w:val="14"/>
                <w:szCs w:val="14"/>
              </w:rPr>
            </w:pPr>
          </w:p>
          <w:p w14:paraId="576EFA7E" w14:textId="1628221E" w:rsidR="00427F29" w:rsidRDefault="00E57CB2" w:rsidP="00131021">
            <w:pPr>
              <w:jc w:val="center"/>
              <w:rPr>
                <w:rFonts w:ascii="Arial" w:hAnsi="Arial" w:cs="Arial"/>
                <w:b/>
                <w:sz w:val="18"/>
                <w:szCs w:val="18"/>
              </w:rPr>
            </w:pPr>
            <w:r w:rsidRPr="00E57CB2">
              <w:rPr>
                <w:rFonts w:ascii="Arial" w:hAnsi="Arial" w:cs="Arial"/>
                <w:bCs/>
                <w:sz w:val="16"/>
                <w:szCs w:val="16"/>
              </w:rPr>
              <w:t>(2 sessions = 6 hours, including preparation and report writing</w:t>
            </w:r>
            <w:r>
              <w:rPr>
                <w:rFonts w:ascii="Arial" w:hAnsi="Arial" w:cs="Arial"/>
                <w:bCs/>
                <w:sz w:val="14"/>
                <w:szCs w:val="14"/>
              </w:rPr>
              <w:t>)</w:t>
            </w:r>
          </w:p>
        </w:tc>
        <w:tc>
          <w:tcPr>
            <w:tcW w:w="8647" w:type="dxa"/>
          </w:tcPr>
          <w:p w14:paraId="5CD120D9" w14:textId="0279EBE7" w:rsidR="00255C0D" w:rsidRDefault="00427F29" w:rsidP="00837E3E">
            <w:pPr>
              <w:rPr>
                <w:rFonts w:ascii="Arial" w:hAnsi="Arial" w:cs="Arial"/>
                <w:sz w:val="18"/>
                <w:szCs w:val="18"/>
              </w:rPr>
            </w:pPr>
            <w:r w:rsidRPr="00305633">
              <w:rPr>
                <w:rFonts w:ascii="Arial" w:hAnsi="Arial" w:cs="Arial"/>
                <w:sz w:val="18"/>
                <w:szCs w:val="18"/>
              </w:rPr>
              <w:t>Discussion with school personnel and</w:t>
            </w:r>
            <w:r w:rsidR="00BA7158">
              <w:rPr>
                <w:rFonts w:ascii="Arial" w:hAnsi="Arial" w:cs="Arial"/>
                <w:sz w:val="18"/>
                <w:szCs w:val="18"/>
              </w:rPr>
              <w:t>/</w:t>
            </w:r>
            <w:r w:rsidRPr="00305633">
              <w:rPr>
                <w:rFonts w:ascii="Arial" w:hAnsi="Arial" w:cs="Arial"/>
                <w:sz w:val="18"/>
                <w:szCs w:val="18"/>
              </w:rPr>
              <w:t xml:space="preserve">or parent/carers and individual work with the </w:t>
            </w:r>
            <w:r w:rsidR="00255C0D">
              <w:rPr>
                <w:rFonts w:ascii="Arial" w:hAnsi="Arial" w:cs="Arial"/>
                <w:sz w:val="18"/>
                <w:szCs w:val="18"/>
              </w:rPr>
              <w:t>CYP.</w:t>
            </w:r>
          </w:p>
          <w:p w14:paraId="5DE32193" w14:textId="77777777" w:rsidR="00255C0D" w:rsidRDefault="00255C0D" w:rsidP="00837E3E">
            <w:pPr>
              <w:rPr>
                <w:rFonts w:ascii="Arial" w:hAnsi="Arial" w:cs="Arial"/>
                <w:i/>
                <w:iCs/>
                <w:sz w:val="18"/>
                <w:szCs w:val="18"/>
              </w:rPr>
            </w:pPr>
          </w:p>
          <w:p w14:paraId="51AB1377" w14:textId="6C422B2D" w:rsidR="00837E3E" w:rsidRDefault="00427F29" w:rsidP="00837E3E">
            <w:pPr>
              <w:rPr>
                <w:rFonts w:ascii="Arial" w:hAnsi="Arial" w:cs="Arial"/>
                <w:i/>
                <w:iCs/>
                <w:sz w:val="18"/>
                <w:szCs w:val="18"/>
              </w:rPr>
            </w:pPr>
            <w:r w:rsidRPr="000715B6">
              <w:rPr>
                <w:rFonts w:ascii="Arial" w:hAnsi="Arial" w:cs="Arial"/>
                <w:i/>
                <w:iCs/>
                <w:sz w:val="18"/>
                <w:szCs w:val="18"/>
              </w:rPr>
              <w:t xml:space="preserve">A </w:t>
            </w:r>
            <w:r>
              <w:rPr>
                <w:rFonts w:ascii="Arial" w:hAnsi="Arial" w:cs="Arial"/>
                <w:i/>
                <w:iCs/>
                <w:sz w:val="18"/>
                <w:szCs w:val="18"/>
              </w:rPr>
              <w:t xml:space="preserve">concise </w:t>
            </w:r>
            <w:r w:rsidRPr="000715B6">
              <w:rPr>
                <w:rFonts w:ascii="Arial" w:hAnsi="Arial" w:cs="Arial"/>
                <w:i/>
                <w:iCs/>
                <w:sz w:val="18"/>
                <w:szCs w:val="18"/>
              </w:rPr>
              <w:t xml:space="preserve">report identifying strengths and weaknesses with recommendations to reduce the barriers to learning in the classroom and personalised work for the </w:t>
            </w:r>
            <w:r w:rsidR="00255C0D">
              <w:rPr>
                <w:rFonts w:ascii="Arial" w:hAnsi="Arial" w:cs="Arial"/>
                <w:i/>
                <w:iCs/>
                <w:sz w:val="18"/>
                <w:szCs w:val="18"/>
              </w:rPr>
              <w:t>CYP</w:t>
            </w:r>
            <w:r w:rsidRPr="00305633">
              <w:rPr>
                <w:rFonts w:ascii="Arial" w:hAnsi="Arial" w:cs="Arial"/>
                <w:sz w:val="18"/>
                <w:szCs w:val="18"/>
              </w:rPr>
              <w:t>.</w:t>
            </w:r>
            <w:r>
              <w:rPr>
                <w:rFonts w:ascii="Arial" w:hAnsi="Arial" w:cs="Arial"/>
                <w:sz w:val="18"/>
                <w:szCs w:val="18"/>
              </w:rPr>
              <w:t xml:space="preserve">  </w:t>
            </w:r>
            <w:r>
              <w:rPr>
                <w:rFonts w:ascii="Arial" w:hAnsi="Arial" w:cs="Arial"/>
                <w:i/>
                <w:iCs/>
                <w:sz w:val="18"/>
                <w:szCs w:val="18"/>
              </w:rPr>
              <w:t>The screener gives an indication of the presence of dyscalculia</w:t>
            </w:r>
            <w:r w:rsidR="00837E3E">
              <w:rPr>
                <w:rFonts w:ascii="Arial" w:hAnsi="Arial" w:cs="Arial"/>
                <w:i/>
                <w:iCs/>
                <w:sz w:val="18"/>
                <w:szCs w:val="18"/>
              </w:rPr>
              <w:t xml:space="preserve">.    It does </w:t>
            </w:r>
            <w:r w:rsidR="00837E3E" w:rsidRPr="00255C0D">
              <w:rPr>
                <w:rFonts w:ascii="Arial" w:hAnsi="Arial" w:cs="Arial"/>
                <w:b/>
                <w:bCs/>
                <w:i/>
                <w:iCs/>
                <w:sz w:val="18"/>
                <w:szCs w:val="18"/>
              </w:rPr>
              <w:t>not</w:t>
            </w:r>
            <w:r w:rsidR="00837E3E">
              <w:rPr>
                <w:rFonts w:ascii="Arial" w:hAnsi="Arial" w:cs="Arial"/>
                <w:i/>
                <w:iCs/>
                <w:sz w:val="18"/>
                <w:szCs w:val="18"/>
              </w:rPr>
              <w:t xml:space="preserve"> provide a full diagnostic conclusion and as such forms part of schools</w:t>
            </w:r>
            <w:r w:rsidR="00255C0D">
              <w:rPr>
                <w:rFonts w:ascii="Arial" w:hAnsi="Arial" w:cs="Arial"/>
                <w:i/>
                <w:iCs/>
                <w:sz w:val="18"/>
                <w:szCs w:val="18"/>
              </w:rPr>
              <w:t>’</w:t>
            </w:r>
            <w:r w:rsidR="00837E3E">
              <w:rPr>
                <w:rFonts w:ascii="Arial" w:hAnsi="Arial" w:cs="Arial"/>
                <w:i/>
                <w:iCs/>
                <w:sz w:val="18"/>
                <w:szCs w:val="18"/>
              </w:rPr>
              <w:t xml:space="preserve"> graduated approach.</w:t>
            </w:r>
          </w:p>
          <w:p w14:paraId="578CA36A" w14:textId="14E18D37" w:rsidR="005565D8" w:rsidRPr="00305633" w:rsidRDefault="005565D8" w:rsidP="00D37B80">
            <w:pPr>
              <w:rPr>
                <w:rFonts w:ascii="Arial" w:hAnsi="Arial" w:cs="Arial"/>
                <w:sz w:val="18"/>
                <w:szCs w:val="18"/>
              </w:rPr>
            </w:pPr>
          </w:p>
        </w:tc>
        <w:tc>
          <w:tcPr>
            <w:tcW w:w="2410" w:type="dxa"/>
          </w:tcPr>
          <w:p w14:paraId="0E592CDD" w14:textId="77777777" w:rsidR="00427F29" w:rsidRDefault="00427F29" w:rsidP="00D37B80">
            <w:pPr>
              <w:rPr>
                <w:rFonts w:ascii="Arial" w:hAnsi="Arial" w:cs="Arial"/>
                <w:b/>
                <w:sz w:val="18"/>
                <w:szCs w:val="18"/>
              </w:rPr>
            </w:pPr>
            <w:r>
              <w:rPr>
                <w:rFonts w:ascii="Arial" w:hAnsi="Arial" w:cs="Arial"/>
                <w:b/>
                <w:sz w:val="18"/>
                <w:szCs w:val="18"/>
              </w:rPr>
              <w:t>Section 1 – all</w:t>
            </w:r>
          </w:p>
          <w:p w14:paraId="0E1AE07F" w14:textId="77777777" w:rsidR="00427F29" w:rsidRDefault="00427F29" w:rsidP="00D37B80">
            <w:pPr>
              <w:rPr>
                <w:rFonts w:ascii="Arial" w:hAnsi="Arial" w:cs="Arial"/>
                <w:b/>
                <w:sz w:val="18"/>
                <w:szCs w:val="18"/>
              </w:rPr>
            </w:pPr>
            <w:r>
              <w:rPr>
                <w:rFonts w:ascii="Arial" w:hAnsi="Arial" w:cs="Arial"/>
                <w:b/>
                <w:sz w:val="18"/>
                <w:szCs w:val="18"/>
              </w:rPr>
              <w:t>Section 2 – A</w:t>
            </w:r>
          </w:p>
          <w:p w14:paraId="3823232E" w14:textId="77777777" w:rsidR="00427F29" w:rsidRDefault="00427F29" w:rsidP="00D37B80">
            <w:pPr>
              <w:rPr>
                <w:rFonts w:ascii="Arial" w:hAnsi="Arial" w:cs="Arial"/>
                <w:b/>
                <w:sz w:val="18"/>
                <w:szCs w:val="18"/>
              </w:rPr>
            </w:pPr>
            <w:r>
              <w:rPr>
                <w:rFonts w:ascii="Arial" w:hAnsi="Arial" w:cs="Arial"/>
                <w:b/>
                <w:sz w:val="18"/>
                <w:szCs w:val="18"/>
              </w:rPr>
              <w:t>Section 3 – if applicable</w:t>
            </w:r>
          </w:p>
          <w:p w14:paraId="37097AA5" w14:textId="77777777" w:rsidR="00427F29" w:rsidRDefault="00427F29" w:rsidP="00D37B80">
            <w:pPr>
              <w:rPr>
                <w:rFonts w:ascii="Arial" w:hAnsi="Arial" w:cs="Arial"/>
                <w:b/>
                <w:sz w:val="18"/>
                <w:szCs w:val="18"/>
              </w:rPr>
            </w:pPr>
            <w:r>
              <w:rPr>
                <w:rFonts w:ascii="Arial" w:hAnsi="Arial" w:cs="Arial"/>
                <w:b/>
                <w:sz w:val="18"/>
                <w:szCs w:val="18"/>
              </w:rPr>
              <w:t>Section 4 – if applicable</w:t>
            </w:r>
          </w:p>
          <w:p w14:paraId="01B2EB1B" w14:textId="77777777" w:rsidR="00427F29" w:rsidRDefault="00427F29" w:rsidP="00D37B80">
            <w:pPr>
              <w:rPr>
                <w:rFonts w:ascii="Arial" w:hAnsi="Arial" w:cs="Arial"/>
                <w:b/>
                <w:sz w:val="18"/>
                <w:szCs w:val="18"/>
              </w:rPr>
            </w:pPr>
            <w:r>
              <w:rPr>
                <w:rFonts w:ascii="Arial" w:hAnsi="Arial" w:cs="Arial"/>
                <w:b/>
                <w:sz w:val="18"/>
                <w:szCs w:val="18"/>
              </w:rPr>
              <w:t>Section 5</w:t>
            </w:r>
          </w:p>
          <w:p w14:paraId="47F21225" w14:textId="77777777" w:rsidR="00427F29" w:rsidRDefault="00427F29" w:rsidP="00D37B80">
            <w:pPr>
              <w:rPr>
                <w:rFonts w:ascii="Arial" w:hAnsi="Arial" w:cs="Arial"/>
                <w:b/>
                <w:sz w:val="18"/>
                <w:szCs w:val="18"/>
              </w:rPr>
            </w:pPr>
            <w:r>
              <w:rPr>
                <w:rFonts w:ascii="Arial" w:hAnsi="Arial" w:cs="Arial"/>
                <w:b/>
                <w:sz w:val="18"/>
                <w:szCs w:val="18"/>
              </w:rPr>
              <w:t>Section 6</w:t>
            </w:r>
          </w:p>
          <w:p w14:paraId="31C91F1D" w14:textId="06999234" w:rsidR="00E13D11" w:rsidRDefault="00427F29" w:rsidP="00D37B80">
            <w:pPr>
              <w:rPr>
                <w:rFonts w:ascii="Arial" w:hAnsi="Arial" w:cs="Arial"/>
                <w:b/>
                <w:sz w:val="18"/>
                <w:szCs w:val="18"/>
              </w:rPr>
            </w:pPr>
            <w:r>
              <w:rPr>
                <w:rFonts w:ascii="Arial" w:hAnsi="Arial" w:cs="Arial"/>
                <w:b/>
                <w:sz w:val="18"/>
                <w:szCs w:val="18"/>
              </w:rPr>
              <w:t>Section 7</w:t>
            </w:r>
          </w:p>
        </w:tc>
        <w:tc>
          <w:tcPr>
            <w:tcW w:w="1843" w:type="dxa"/>
          </w:tcPr>
          <w:p w14:paraId="0BBB5AB4" w14:textId="77777777" w:rsidR="00427F29" w:rsidRPr="00305633" w:rsidRDefault="00427F29" w:rsidP="00D37B80">
            <w:pPr>
              <w:rPr>
                <w:rFonts w:ascii="Arial" w:hAnsi="Arial" w:cs="Arial"/>
                <w:b/>
                <w:sz w:val="18"/>
                <w:szCs w:val="18"/>
              </w:rPr>
            </w:pPr>
          </w:p>
        </w:tc>
      </w:tr>
    </w:tbl>
    <w:p w14:paraId="07B244CB" w14:textId="77777777" w:rsidR="00302A61" w:rsidRDefault="00302A61"/>
    <w:p w14:paraId="435145B5" w14:textId="77777777" w:rsidR="00302A61" w:rsidRDefault="00302A61"/>
    <w:p w14:paraId="3CEC4010" w14:textId="77777777" w:rsidR="00302A61" w:rsidRDefault="00302A61"/>
    <w:p w14:paraId="76ECE97E" w14:textId="77777777" w:rsidR="00302A61" w:rsidRDefault="00302A61"/>
    <w:tbl>
      <w:tblPr>
        <w:tblStyle w:val="TableGrid"/>
        <w:tblW w:w="15730" w:type="dxa"/>
        <w:tblLook w:val="04A0" w:firstRow="1" w:lastRow="0" w:firstColumn="1" w:lastColumn="0" w:noHBand="0" w:noVBand="1"/>
      </w:tblPr>
      <w:tblGrid>
        <w:gridCol w:w="2830"/>
        <w:gridCol w:w="8647"/>
        <w:gridCol w:w="2410"/>
        <w:gridCol w:w="1843"/>
      </w:tblGrid>
      <w:tr w:rsidR="00302A61" w:rsidRPr="00931DCC" w14:paraId="063C3BF5" w14:textId="77777777" w:rsidTr="00302A61">
        <w:trPr>
          <w:trHeight w:val="626"/>
          <w:tblHeader/>
        </w:trPr>
        <w:tc>
          <w:tcPr>
            <w:tcW w:w="2830" w:type="dxa"/>
            <w:vMerge w:val="restart"/>
            <w:tcBorders>
              <w:top w:val="single" w:sz="4" w:space="0" w:color="auto"/>
              <w:left w:val="single" w:sz="4" w:space="0" w:color="auto"/>
              <w:right w:val="single" w:sz="4" w:space="0" w:color="auto"/>
            </w:tcBorders>
            <w:shd w:val="clear" w:color="auto" w:fill="808080" w:themeFill="background1" w:themeFillShade="80"/>
          </w:tcPr>
          <w:p w14:paraId="42FD16F0" w14:textId="77777777" w:rsidR="00302A61" w:rsidRDefault="00302A61" w:rsidP="0061356B">
            <w:pPr>
              <w:spacing w:before="120"/>
              <w:jc w:val="center"/>
              <w:rPr>
                <w:rFonts w:ascii="Arial" w:hAnsi="Arial" w:cs="Arial"/>
                <w:b/>
                <w:color w:val="FFFFFF" w:themeColor="background1"/>
                <w:sz w:val="18"/>
                <w:szCs w:val="18"/>
              </w:rPr>
            </w:pPr>
            <w:r w:rsidRPr="0080331F">
              <w:rPr>
                <w:rFonts w:ascii="Arial" w:hAnsi="Arial" w:cs="Arial"/>
                <w:b/>
                <w:color w:val="FFFFFF" w:themeColor="background1"/>
                <w:sz w:val="18"/>
                <w:szCs w:val="18"/>
              </w:rPr>
              <w:lastRenderedPageBreak/>
              <w:t>Support Model</w:t>
            </w:r>
          </w:p>
          <w:p w14:paraId="0265D09B" w14:textId="77777777" w:rsidR="00302A61" w:rsidRPr="0080331F" w:rsidRDefault="00302A61" w:rsidP="0061356B">
            <w:pPr>
              <w:spacing w:before="120"/>
              <w:rPr>
                <w:rFonts w:ascii="Arial" w:hAnsi="Arial" w:cs="Arial"/>
                <w:b/>
                <w:color w:val="FFFFFF" w:themeColor="background1"/>
                <w:sz w:val="18"/>
                <w:szCs w:val="18"/>
              </w:rPr>
            </w:pPr>
          </w:p>
        </w:tc>
        <w:tc>
          <w:tcPr>
            <w:tcW w:w="8647" w:type="dxa"/>
            <w:vMerge w:val="restart"/>
            <w:tcBorders>
              <w:top w:val="single" w:sz="4" w:space="0" w:color="auto"/>
              <w:left w:val="single" w:sz="4" w:space="0" w:color="auto"/>
              <w:right w:val="single" w:sz="4" w:space="0" w:color="auto"/>
            </w:tcBorders>
            <w:shd w:val="clear" w:color="auto" w:fill="808080" w:themeFill="background1" w:themeFillShade="80"/>
          </w:tcPr>
          <w:p w14:paraId="17006E80" w14:textId="77777777" w:rsidR="00302A61" w:rsidRPr="0080331F" w:rsidRDefault="00302A61" w:rsidP="0061356B">
            <w:pPr>
              <w:spacing w:before="120"/>
              <w:jc w:val="center"/>
              <w:rPr>
                <w:rFonts w:ascii="Arial" w:hAnsi="Arial" w:cs="Arial"/>
                <w:b/>
                <w:bCs/>
                <w:color w:val="FFFFFF" w:themeColor="background1"/>
                <w:sz w:val="18"/>
                <w:szCs w:val="18"/>
              </w:rPr>
            </w:pPr>
            <w:r w:rsidRPr="0080331F">
              <w:rPr>
                <w:rFonts w:ascii="Arial" w:hAnsi="Arial" w:cs="Arial"/>
                <w:b/>
                <w:bCs/>
                <w:color w:val="FFFFFF" w:themeColor="background1"/>
                <w:sz w:val="18"/>
                <w:szCs w:val="18"/>
              </w:rPr>
              <w:t>Support Detail</w:t>
            </w:r>
          </w:p>
        </w:tc>
        <w:tc>
          <w:tcPr>
            <w:tcW w:w="2410" w:type="dxa"/>
            <w:vMerge w:val="restart"/>
            <w:tcBorders>
              <w:top w:val="single" w:sz="4" w:space="0" w:color="auto"/>
              <w:left w:val="single" w:sz="4" w:space="0" w:color="auto"/>
              <w:right w:val="single" w:sz="4" w:space="0" w:color="auto"/>
            </w:tcBorders>
            <w:shd w:val="clear" w:color="auto" w:fill="808080" w:themeFill="background1" w:themeFillShade="80"/>
          </w:tcPr>
          <w:p w14:paraId="069BF414" w14:textId="77777777" w:rsidR="00302A61" w:rsidRPr="0080331F" w:rsidRDefault="00302A61" w:rsidP="0061356B">
            <w:pPr>
              <w:spacing w:before="120"/>
              <w:jc w:val="center"/>
              <w:rPr>
                <w:rFonts w:ascii="Arial" w:hAnsi="Arial" w:cs="Arial"/>
                <w:b/>
                <w:color w:val="FFFFFF" w:themeColor="background1"/>
                <w:sz w:val="18"/>
                <w:szCs w:val="18"/>
              </w:rPr>
            </w:pPr>
            <w:r>
              <w:rPr>
                <w:rFonts w:ascii="Arial" w:hAnsi="Arial" w:cs="Arial"/>
                <w:b/>
                <w:color w:val="FFFFFF" w:themeColor="background1"/>
                <w:sz w:val="18"/>
                <w:szCs w:val="18"/>
              </w:rPr>
              <w:t>C</w:t>
            </w:r>
            <w:r w:rsidRPr="0080331F">
              <w:rPr>
                <w:rFonts w:ascii="Arial" w:hAnsi="Arial" w:cs="Arial"/>
                <w:b/>
                <w:color w:val="FFFFFF" w:themeColor="background1"/>
                <w:sz w:val="18"/>
                <w:szCs w:val="18"/>
              </w:rPr>
              <w:t>omponents of Referral</w:t>
            </w:r>
            <w:r>
              <w:rPr>
                <w:rFonts w:ascii="Arial" w:hAnsi="Arial" w:cs="Arial"/>
                <w:b/>
                <w:color w:val="FFFFFF" w:themeColor="background1"/>
                <w:sz w:val="18"/>
                <w:szCs w:val="18"/>
              </w:rPr>
              <w:t xml:space="preserve"> Form to be Completed</w:t>
            </w:r>
          </w:p>
        </w:tc>
        <w:tc>
          <w:tcPr>
            <w:tcW w:w="1843" w:type="dxa"/>
            <w:vMerge w:val="restart"/>
            <w:tcBorders>
              <w:top w:val="single" w:sz="4" w:space="0" w:color="auto"/>
              <w:left w:val="single" w:sz="4" w:space="0" w:color="auto"/>
              <w:right w:val="single" w:sz="4" w:space="0" w:color="auto"/>
            </w:tcBorders>
            <w:shd w:val="clear" w:color="auto" w:fill="808080" w:themeFill="background1" w:themeFillShade="80"/>
          </w:tcPr>
          <w:p w14:paraId="27EF6A00" w14:textId="77777777" w:rsidR="00302A61" w:rsidRDefault="00302A61" w:rsidP="0061356B">
            <w:pPr>
              <w:spacing w:before="120"/>
              <w:jc w:val="center"/>
              <w:rPr>
                <w:rFonts w:ascii="Arial" w:hAnsi="Arial" w:cs="Arial"/>
                <w:b/>
                <w:color w:val="FFFFFF" w:themeColor="background1"/>
                <w:sz w:val="18"/>
                <w:szCs w:val="18"/>
              </w:rPr>
            </w:pPr>
            <w:r w:rsidRPr="0080331F">
              <w:rPr>
                <w:rFonts w:ascii="Arial" w:hAnsi="Arial" w:cs="Arial"/>
                <w:b/>
                <w:color w:val="FFFFFF" w:themeColor="background1"/>
                <w:sz w:val="18"/>
                <w:szCs w:val="18"/>
              </w:rPr>
              <w:t>Completed</w:t>
            </w:r>
          </w:p>
          <w:p w14:paraId="26C24776" w14:textId="77777777" w:rsidR="00302A61" w:rsidRPr="00931DCC" w:rsidRDefault="00302A61" w:rsidP="0061356B">
            <w:pPr>
              <w:spacing w:before="120"/>
              <w:jc w:val="center"/>
              <w:rPr>
                <w:rFonts w:ascii="Arial" w:hAnsi="Arial" w:cs="Arial"/>
                <w:bCs/>
                <w:i/>
                <w:iCs/>
                <w:color w:val="FFFFFF" w:themeColor="background1"/>
                <w:sz w:val="18"/>
                <w:szCs w:val="18"/>
              </w:rPr>
            </w:pPr>
            <w:r w:rsidRPr="00931DCC">
              <w:rPr>
                <w:rFonts w:ascii="Arial" w:hAnsi="Arial" w:cs="Arial"/>
                <w:bCs/>
                <w:i/>
                <w:iCs/>
                <w:color w:val="FFFFFF" w:themeColor="background1"/>
                <w:sz w:val="16"/>
                <w:szCs w:val="16"/>
              </w:rPr>
              <w:t>Please tick to confirm</w:t>
            </w:r>
          </w:p>
        </w:tc>
      </w:tr>
      <w:tr w:rsidR="00302A61" w:rsidRPr="00305633" w14:paraId="24138662" w14:textId="77777777" w:rsidTr="00302A61">
        <w:trPr>
          <w:trHeight w:val="482"/>
          <w:tblHeader/>
        </w:trPr>
        <w:tc>
          <w:tcPr>
            <w:tcW w:w="2830" w:type="dxa"/>
            <w:vMerge/>
            <w:tcBorders>
              <w:left w:val="single" w:sz="4" w:space="0" w:color="auto"/>
              <w:right w:val="single" w:sz="4" w:space="0" w:color="auto"/>
            </w:tcBorders>
          </w:tcPr>
          <w:p w14:paraId="4FD4E16C" w14:textId="77777777" w:rsidR="00302A61" w:rsidRPr="00305633" w:rsidRDefault="00302A61" w:rsidP="0061356B">
            <w:pPr>
              <w:jc w:val="center"/>
              <w:rPr>
                <w:rFonts w:ascii="Arial" w:hAnsi="Arial" w:cs="Arial"/>
                <w:b/>
                <w:sz w:val="18"/>
                <w:szCs w:val="18"/>
              </w:rPr>
            </w:pPr>
          </w:p>
        </w:tc>
        <w:tc>
          <w:tcPr>
            <w:tcW w:w="8647" w:type="dxa"/>
            <w:vMerge/>
            <w:tcBorders>
              <w:left w:val="single" w:sz="4" w:space="0" w:color="auto"/>
              <w:right w:val="single" w:sz="4" w:space="0" w:color="auto"/>
            </w:tcBorders>
          </w:tcPr>
          <w:p w14:paraId="34D8C7A6" w14:textId="77777777" w:rsidR="00302A61" w:rsidRPr="00305633" w:rsidRDefault="00302A61" w:rsidP="0061356B">
            <w:pPr>
              <w:rPr>
                <w:rFonts w:ascii="Arial" w:hAnsi="Arial" w:cs="Arial"/>
                <w:sz w:val="18"/>
                <w:szCs w:val="18"/>
              </w:rPr>
            </w:pPr>
          </w:p>
        </w:tc>
        <w:tc>
          <w:tcPr>
            <w:tcW w:w="2410" w:type="dxa"/>
            <w:vMerge/>
            <w:tcBorders>
              <w:left w:val="single" w:sz="4" w:space="0" w:color="auto"/>
              <w:right w:val="single" w:sz="4" w:space="0" w:color="auto"/>
            </w:tcBorders>
          </w:tcPr>
          <w:p w14:paraId="7B6FF5DB" w14:textId="77777777" w:rsidR="00302A61" w:rsidRPr="00305633" w:rsidRDefault="00302A61" w:rsidP="0061356B">
            <w:pPr>
              <w:rPr>
                <w:rFonts w:ascii="Arial" w:hAnsi="Arial" w:cs="Arial"/>
                <w:b/>
                <w:sz w:val="18"/>
                <w:szCs w:val="18"/>
              </w:rPr>
            </w:pPr>
          </w:p>
        </w:tc>
        <w:tc>
          <w:tcPr>
            <w:tcW w:w="1843" w:type="dxa"/>
            <w:vMerge/>
            <w:tcBorders>
              <w:left w:val="single" w:sz="4" w:space="0" w:color="auto"/>
              <w:right w:val="single" w:sz="4" w:space="0" w:color="auto"/>
            </w:tcBorders>
          </w:tcPr>
          <w:p w14:paraId="1137C880" w14:textId="77777777" w:rsidR="00302A61" w:rsidRPr="00305633" w:rsidRDefault="00302A61" w:rsidP="0061356B">
            <w:pPr>
              <w:rPr>
                <w:rFonts w:ascii="Arial" w:hAnsi="Arial" w:cs="Arial"/>
                <w:b/>
                <w:sz w:val="18"/>
                <w:szCs w:val="18"/>
              </w:rPr>
            </w:pPr>
          </w:p>
        </w:tc>
      </w:tr>
      <w:tr w:rsidR="00302A61" w:rsidRPr="00305633" w14:paraId="4B85BDF1" w14:textId="77777777" w:rsidTr="00302A61">
        <w:trPr>
          <w:trHeight w:val="207"/>
          <w:tblHeader/>
        </w:trPr>
        <w:tc>
          <w:tcPr>
            <w:tcW w:w="2830" w:type="dxa"/>
            <w:vMerge/>
            <w:tcBorders>
              <w:left w:val="single" w:sz="4" w:space="0" w:color="auto"/>
              <w:bottom w:val="single" w:sz="4" w:space="0" w:color="auto"/>
              <w:right w:val="single" w:sz="4" w:space="0" w:color="auto"/>
            </w:tcBorders>
          </w:tcPr>
          <w:p w14:paraId="1C1713B4" w14:textId="77777777" w:rsidR="00302A61" w:rsidRPr="00305633" w:rsidRDefault="00302A61" w:rsidP="0061356B">
            <w:pPr>
              <w:jc w:val="center"/>
              <w:rPr>
                <w:rFonts w:ascii="Arial" w:hAnsi="Arial" w:cs="Arial"/>
                <w:b/>
                <w:sz w:val="18"/>
                <w:szCs w:val="18"/>
              </w:rPr>
            </w:pPr>
          </w:p>
        </w:tc>
        <w:tc>
          <w:tcPr>
            <w:tcW w:w="8647" w:type="dxa"/>
            <w:vMerge/>
            <w:tcBorders>
              <w:left w:val="single" w:sz="4" w:space="0" w:color="auto"/>
              <w:bottom w:val="single" w:sz="4" w:space="0" w:color="auto"/>
              <w:right w:val="single" w:sz="4" w:space="0" w:color="auto"/>
            </w:tcBorders>
          </w:tcPr>
          <w:p w14:paraId="3C5B9969" w14:textId="77777777" w:rsidR="00302A61" w:rsidRPr="00305633" w:rsidRDefault="00302A61" w:rsidP="0061356B">
            <w:pPr>
              <w:rPr>
                <w:rFonts w:ascii="Arial" w:hAnsi="Arial" w:cs="Arial"/>
                <w:sz w:val="18"/>
                <w:szCs w:val="18"/>
              </w:rPr>
            </w:pPr>
          </w:p>
        </w:tc>
        <w:tc>
          <w:tcPr>
            <w:tcW w:w="2410" w:type="dxa"/>
            <w:vMerge/>
            <w:tcBorders>
              <w:left w:val="single" w:sz="4" w:space="0" w:color="auto"/>
              <w:bottom w:val="single" w:sz="4" w:space="0" w:color="auto"/>
              <w:right w:val="single" w:sz="4" w:space="0" w:color="auto"/>
            </w:tcBorders>
          </w:tcPr>
          <w:p w14:paraId="211933C1" w14:textId="77777777" w:rsidR="00302A61" w:rsidRPr="00305633" w:rsidRDefault="00302A61" w:rsidP="0061356B">
            <w:pPr>
              <w:rPr>
                <w:rFonts w:ascii="Arial" w:hAnsi="Arial" w:cs="Arial"/>
                <w:b/>
                <w:sz w:val="18"/>
                <w:szCs w:val="18"/>
              </w:rPr>
            </w:pPr>
          </w:p>
        </w:tc>
        <w:tc>
          <w:tcPr>
            <w:tcW w:w="1843" w:type="dxa"/>
            <w:vMerge/>
            <w:tcBorders>
              <w:left w:val="single" w:sz="4" w:space="0" w:color="auto"/>
              <w:bottom w:val="single" w:sz="4" w:space="0" w:color="auto"/>
              <w:right w:val="single" w:sz="4" w:space="0" w:color="auto"/>
            </w:tcBorders>
          </w:tcPr>
          <w:p w14:paraId="5EE32816" w14:textId="77777777" w:rsidR="00302A61" w:rsidRPr="00305633" w:rsidRDefault="00302A61" w:rsidP="0061356B">
            <w:pPr>
              <w:rPr>
                <w:rFonts w:ascii="Arial" w:hAnsi="Arial" w:cs="Arial"/>
                <w:b/>
                <w:sz w:val="18"/>
                <w:szCs w:val="18"/>
              </w:rPr>
            </w:pPr>
          </w:p>
        </w:tc>
      </w:tr>
      <w:tr w:rsidR="005A723D" w14:paraId="1CB0123F" w14:textId="77777777" w:rsidTr="00302A61">
        <w:trPr>
          <w:trHeight w:val="360"/>
        </w:trPr>
        <w:tc>
          <w:tcPr>
            <w:tcW w:w="15730" w:type="dxa"/>
            <w:gridSpan w:val="4"/>
            <w:shd w:val="clear" w:color="auto" w:fill="FFD966" w:themeFill="accent4" w:themeFillTint="99"/>
          </w:tcPr>
          <w:p w14:paraId="430B1EF9" w14:textId="3A7799CB" w:rsidR="005A723D" w:rsidRPr="00305633" w:rsidRDefault="005A723D" w:rsidP="00EF29C8">
            <w:pPr>
              <w:rPr>
                <w:rFonts w:ascii="Arial" w:hAnsi="Arial" w:cs="Arial"/>
                <w:b/>
                <w:sz w:val="18"/>
                <w:szCs w:val="18"/>
              </w:rPr>
            </w:pPr>
            <w:r>
              <w:rPr>
                <w:rFonts w:ascii="Arial" w:hAnsi="Arial" w:cs="Arial"/>
                <w:b/>
                <w:sz w:val="18"/>
                <w:szCs w:val="18"/>
              </w:rPr>
              <w:t xml:space="preserve">Tier </w:t>
            </w:r>
            <w:r w:rsidR="00B110B4">
              <w:rPr>
                <w:rFonts w:ascii="Arial" w:hAnsi="Arial" w:cs="Arial"/>
                <w:b/>
                <w:sz w:val="18"/>
                <w:szCs w:val="18"/>
              </w:rPr>
              <w:t>3</w:t>
            </w:r>
            <w:r>
              <w:rPr>
                <w:rFonts w:ascii="Arial" w:hAnsi="Arial" w:cs="Arial"/>
                <w:b/>
                <w:sz w:val="18"/>
                <w:szCs w:val="18"/>
              </w:rPr>
              <w:t xml:space="preserve"> </w:t>
            </w:r>
            <w:r w:rsidR="00B110B4">
              <w:rPr>
                <w:rFonts w:ascii="Arial" w:hAnsi="Arial" w:cs="Arial"/>
                <w:b/>
                <w:sz w:val="18"/>
                <w:szCs w:val="18"/>
              </w:rPr>
              <w:t>Diagnostic Assessments</w:t>
            </w:r>
          </w:p>
        </w:tc>
      </w:tr>
      <w:bookmarkEnd w:id="1"/>
      <w:tr w:rsidR="00131021" w14:paraId="192FD66D" w14:textId="2C3D425C" w:rsidTr="00302A61">
        <w:trPr>
          <w:trHeight w:val="1955"/>
        </w:trPr>
        <w:tc>
          <w:tcPr>
            <w:tcW w:w="2830" w:type="dxa"/>
          </w:tcPr>
          <w:p w14:paraId="2FAC96EF" w14:textId="77777777" w:rsidR="00131021" w:rsidRPr="002B6F30" w:rsidRDefault="00131021" w:rsidP="00131021">
            <w:pPr>
              <w:jc w:val="center"/>
              <w:rPr>
                <w:rFonts w:ascii="Arial" w:hAnsi="Arial" w:cs="Arial"/>
                <w:b/>
                <w:sz w:val="20"/>
                <w:szCs w:val="20"/>
              </w:rPr>
            </w:pPr>
            <w:r w:rsidRPr="002B6F30">
              <w:rPr>
                <w:rFonts w:ascii="Arial" w:hAnsi="Arial" w:cs="Arial"/>
                <w:b/>
                <w:sz w:val="20"/>
                <w:szCs w:val="20"/>
              </w:rPr>
              <w:t>Diagnostic Dyslexia Assessment</w:t>
            </w:r>
          </w:p>
          <w:p w14:paraId="78B46EE6" w14:textId="77777777" w:rsidR="00131021" w:rsidRPr="002B6F30" w:rsidRDefault="00131021" w:rsidP="00131021">
            <w:pPr>
              <w:jc w:val="center"/>
              <w:rPr>
                <w:rFonts w:ascii="Arial" w:hAnsi="Arial" w:cs="Arial"/>
                <w:b/>
                <w:sz w:val="20"/>
                <w:szCs w:val="20"/>
              </w:rPr>
            </w:pPr>
          </w:p>
          <w:p w14:paraId="09F2FEAB" w14:textId="653A621E" w:rsidR="00131021" w:rsidRPr="00E57CB2" w:rsidRDefault="00131021" w:rsidP="00131021">
            <w:pPr>
              <w:jc w:val="center"/>
              <w:rPr>
                <w:rFonts w:ascii="Arial" w:hAnsi="Arial" w:cs="Arial"/>
                <w:bCs/>
                <w:sz w:val="16"/>
                <w:szCs w:val="16"/>
              </w:rPr>
            </w:pPr>
            <w:r w:rsidRPr="00E57CB2">
              <w:rPr>
                <w:rFonts w:ascii="Arial" w:hAnsi="Arial" w:cs="Arial"/>
                <w:bCs/>
                <w:sz w:val="16"/>
                <w:szCs w:val="16"/>
              </w:rPr>
              <w:t>Priced Individually (equivalent to 9 hours including preparation and report writing</w:t>
            </w:r>
          </w:p>
        </w:tc>
        <w:tc>
          <w:tcPr>
            <w:tcW w:w="8647" w:type="dxa"/>
          </w:tcPr>
          <w:p w14:paraId="00720087" w14:textId="3B557D70" w:rsidR="00255C0D" w:rsidRDefault="00131021" w:rsidP="00EF29C8">
            <w:pPr>
              <w:rPr>
                <w:rFonts w:ascii="Arial" w:hAnsi="Arial" w:cs="Arial"/>
                <w:sz w:val="20"/>
                <w:szCs w:val="20"/>
              </w:rPr>
            </w:pPr>
            <w:r w:rsidRPr="002B6F30">
              <w:rPr>
                <w:rFonts w:ascii="Arial" w:hAnsi="Arial" w:cs="Arial"/>
                <w:sz w:val="20"/>
                <w:szCs w:val="20"/>
              </w:rPr>
              <w:t>Discussion with school personnel and</w:t>
            </w:r>
            <w:r w:rsidR="00E57CB2" w:rsidRPr="002B6F30">
              <w:rPr>
                <w:rFonts w:ascii="Arial" w:hAnsi="Arial" w:cs="Arial"/>
                <w:sz w:val="20"/>
                <w:szCs w:val="20"/>
              </w:rPr>
              <w:t>/</w:t>
            </w:r>
            <w:r w:rsidRPr="002B6F30">
              <w:rPr>
                <w:rFonts w:ascii="Arial" w:hAnsi="Arial" w:cs="Arial"/>
                <w:sz w:val="20"/>
                <w:szCs w:val="20"/>
              </w:rPr>
              <w:t xml:space="preserve">or parental/carers and individual work with the </w:t>
            </w:r>
            <w:r w:rsidR="00621045">
              <w:rPr>
                <w:rFonts w:ascii="Arial" w:hAnsi="Arial" w:cs="Arial"/>
                <w:sz w:val="20"/>
                <w:szCs w:val="20"/>
              </w:rPr>
              <w:t>CYP</w:t>
            </w:r>
            <w:r w:rsidRPr="002B6F30">
              <w:rPr>
                <w:rFonts w:ascii="Arial" w:hAnsi="Arial" w:cs="Arial"/>
                <w:sz w:val="20"/>
                <w:szCs w:val="20"/>
              </w:rPr>
              <w:t xml:space="preserve">. </w:t>
            </w:r>
          </w:p>
          <w:p w14:paraId="5C467D7D" w14:textId="77777777" w:rsidR="00255C0D" w:rsidRDefault="00255C0D" w:rsidP="00EF29C8">
            <w:pPr>
              <w:rPr>
                <w:rFonts w:ascii="Arial" w:hAnsi="Arial" w:cs="Arial"/>
                <w:i/>
                <w:iCs/>
                <w:sz w:val="20"/>
                <w:szCs w:val="20"/>
              </w:rPr>
            </w:pPr>
          </w:p>
          <w:p w14:paraId="3F49906A" w14:textId="2744E7A5" w:rsidR="00131021" w:rsidRPr="002B6F30" w:rsidRDefault="00131021" w:rsidP="00EF29C8">
            <w:pPr>
              <w:rPr>
                <w:rFonts w:ascii="Arial" w:hAnsi="Arial" w:cs="Arial"/>
                <w:sz w:val="20"/>
                <w:szCs w:val="20"/>
              </w:rPr>
            </w:pPr>
            <w:r w:rsidRPr="002B6F30">
              <w:rPr>
                <w:rFonts w:ascii="Arial" w:hAnsi="Arial" w:cs="Arial"/>
                <w:i/>
                <w:iCs/>
                <w:sz w:val="20"/>
                <w:szCs w:val="20"/>
              </w:rPr>
              <w:t xml:space="preserve">A detailed report identifying strengths and weaknesses and a diagnostic outcome written by a Specialist Teacher holding a current </w:t>
            </w:r>
            <w:proofErr w:type="spellStart"/>
            <w:r w:rsidRPr="002B6F30">
              <w:rPr>
                <w:rFonts w:ascii="Arial" w:hAnsi="Arial" w:cs="Arial"/>
                <w:i/>
                <w:iCs/>
                <w:sz w:val="20"/>
                <w:szCs w:val="20"/>
              </w:rPr>
              <w:t>SpLD</w:t>
            </w:r>
            <w:proofErr w:type="spellEnd"/>
            <w:r w:rsidRPr="002B6F30">
              <w:rPr>
                <w:rFonts w:ascii="Arial" w:hAnsi="Arial" w:cs="Arial"/>
                <w:i/>
                <w:iCs/>
                <w:sz w:val="20"/>
                <w:szCs w:val="20"/>
              </w:rPr>
              <w:t xml:space="preserve"> Assessment Practising Certificate will be produced, with recommendations to reduce the barriers to learning in the classroom and personalised work for the </w:t>
            </w:r>
            <w:r w:rsidR="00621045">
              <w:rPr>
                <w:rFonts w:ascii="Arial" w:hAnsi="Arial" w:cs="Arial"/>
                <w:i/>
                <w:iCs/>
                <w:sz w:val="20"/>
                <w:szCs w:val="20"/>
              </w:rPr>
              <w:t>CYP.</w:t>
            </w:r>
            <w:r w:rsidRPr="002B6F30">
              <w:rPr>
                <w:rFonts w:ascii="Arial" w:hAnsi="Arial" w:cs="Arial"/>
                <w:sz w:val="20"/>
                <w:szCs w:val="20"/>
              </w:rPr>
              <w:t xml:space="preserve"> </w:t>
            </w:r>
          </w:p>
          <w:p w14:paraId="27371302" w14:textId="77777777" w:rsidR="00131021" w:rsidRDefault="00131021" w:rsidP="00EF29C8">
            <w:pPr>
              <w:rPr>
                <w:rFonts w:ascii="Arial" w:hAnsi="Arial" w:cs="Arial"/>
                <w:b/>
                <w:bCs/>
                <w:sz w:val="18"/>
                <w:szCs w:val="18"/>
              </w:rPr>
            </w:pPr>
          </w:p>
          <w:p w14:paraId="070970D7" w14:textId="548ADC0A" w:rsidR="00131021" w:rsidRPr="002B6F30" w:rsidRDefault="00E57CB2" w:rsidP="00EF29C8">
            <w:pPr>
              <w:rPr>
                <w:rFonts w:ascii="Arial" w:hAnsi="Arial" w:cs="Arial"/>
                <w:i/>
                <w:iCs/>
                <w:color w:val="242424"/>
                <w:sz w:val="18"/>
                <w:szCs w:val="18"/>
                <w:bdr w:val="none" w:sz="0" w:space="0" w:color="auto" w:frame="1"/>
                <w:shd w:val="clear" w:color="auto" w:fill="FFFFFF"/>
              </w:rPr>
            </w:pPr>
            <w:r w:rsidRPr="002B6F30">
              <w:rPr>
                <w:rFonts w:ascii="Arial" w:hAnsi="Arial" w:cs="Arial"/>
                <w:b/>
                <w:bCs/>
                <w:i/>
                <w:iCs/>
                <w:color w:val="242424"/>
                <w:sz w:val="18"/>
                <w:szCs w:val="18"/>
                <w:bdr w:val="none" w:sz="0" w:space="0" w:color="auto" w:frame="1"/>
                <w:shd w:val="clear" w:color="auto" w:fill="FFFFFF"/>
              </w:rPr>
              <w:t xml:space="preserve">Please note:  </w:t>
            </w:r>
            <w:r w:rsidR="00131021" w:rsidRPr="002B6F30">
              <w:rPr>
                <w:rFonts w:ascii="Arial" w:hAnsi="Arial" w:cs="Arial"/>
                <w:i/>
                <w:iCs/>
                <w:color w:val="242424"/>
                <w:sz w:val="18"/>
                <w:szCs w:val="18"/>
                <w:bdr w:val="none" w:sz="0" w:space="0" w:color="auto" w:frame="1"/>
                <w:shd w:val="clear" w:color="auto" w:fill="FFFFFF"/>
              </w:rPr>
              <w:t>F</w:t>
            </w:r>
            <w:r w:rsidR="00621045">
              <w:rPr>
                <w:rFonts w:ascii="Arial" w:hAnsi="Arial" w:cs="Arial"/>
                <w:i/>
                <w:iCs/>
                <w:color w:val="242424"/>
                <w:sz w:val="18"/>
                <w:szCs w:val="18"/>
                <w:bdr w:val="none" w:sz="0" w:space="0" w:color="auto" w:frame="1"/>
                <w:shd w:val="clear" w:color="auto" w:fill="FFFFFF"/>
              </w:rPr>
              <w:t>or CYPs</w:t>
            </w:r>
            <w:r w:rsidR="00131021" w:rsidRPr="002B6F30">
              <w:rPr>
                <w:rFonts w:ascii="Arial" w:hAnsi="Arial" w:cs="Arial"/>
                <w:i/>
                <w:iCs/>
                <w:color w:val="242424"/>
                <w:sz w:val="18"/>
                <w:szCs w:val="18"/>
                <w:bdr w:val="none" w:sz="0" w:space="0" w:color="auto" w:frame="1"/>
                <w:shd w:val="clear" w:color="auto" w:fill="FFFFFF"/>
              </w:rPr>
              <w:t xml:space="preserve"> who are showing difficulties developing their literacy skills, it is recommended that, as part of the graduated approach, schools screen for SPLDs, put in appropriate support and monitor the impact of this support before considering a full diagnostic assessment. </w:t>
            </w:r>
            <w:r w:rsidR="002B6F30">
              <w:rPr>
                <w:rFonts w:ascii="Arial" w:hAnsi="Arial" w:cs="Arial"/>
                <w:i/>
                <w:iCs/>
                <w:color w:val="242424"/>
                <w:sz w:val="18"/>
                <w:szCs w:val="18"/>
                <w:bdr w:val="none" w:sz="0" w:space="0" w:color="auto" w:frame="1"/>
                <w:shd w:val="clear" w:color="auto" w:fill="FFFFFF"/>
              </w:rPr>
              <w:t xml:space="preserve"> MAT</w:t>
            </w:r>
            <w:r w:rsidR="00F05592">
              <w:rPr>
                <w:rFonts w:ascii="Arial" w:hAnsi="Arial" w:cs="Arial"/>
                <w:i/>
                <w:iCs/>
                <w:color w:val="242424"/>
                <w:sz w:val="18"/>
                <w:szCs w:val="18"/>
                <w:bdr w:val="none" w:sz="0" w:space="0" w:color="auto" w:frame="1"/>
                <w:shd w:val="clear" w:color="auto" w:fill="FFFFFF"/>
              </w:rPr>
              <w:t>i</w:t>
            </w:r>
            <w:r w:rsidR="002B6F30">
              <w:rPr>
                <w:rFonts w:ascii="Arial" w:hAnsi="Arial" w:cs="Arial"/>
                <w:i/>
                <w:iCs/>
                <w:color w:val="242424"/>
                <w:sz w:val="18"/>
                <w:szCs w:val="18"/>
                <w:bdr w:val="none" w:sz="0" w:space="0" w:color="auto" w:frame="1"/>
                <w:shd w:val="clear" w:color="auto" w:fill="FFFFFF"/>
              </w:rPr>
              <w:t xml:space="preserve"> </w:t>
            </w:r>
            <w:r w:rsidR="00131021" w:rsidRPr="002B6F30">
              <w:rPr>
                <w:rFonts w:ascii="Arial" w:hAnsi="Arial" w:cs="Arial"/>
                <w:i/>
                <w:iCs/>
                <w:color w:val="242424"/>
                <w:sz w:val="18"/>
                <w:szCs w:val="18"/>
                <w:bdr w:val="none" w:sz="0" w:space="0" w:color="auto" w:frame="1"/>
                <w:shd w:val="clear" w:color="auto" w:fill="FFFFFF"/>
              </w:rPr>
              <w:t>Outreach Services are well placed to provide screening assessments, should these be required.</w:t>
            </w:r>
          </w:p>
          <w:p w14:paraId="4A20A3B6" w14:textId="6BEF2CC2" w:rsidR="00131021" w:rsidRPr="007C6FB0" w:rsidRDefault="00131021" w:rsidP="00EF29C8">
            <w:pPr>
              <w:rPr>
                <w:rFonts w:ascii="Arial" w:hAnsi="Arial" w:cs="Arial"/>
                <w:b/>
                <w:bCs/>
                <w:i/>
                <w:iCs/>
                <w:sz w:val="16"/>
                <w:szCs w:val="16"/>
              </w:rPr>
            </w:pPr>
          </w:p>
        </w:tc>
        <w:tc>
          <w:tcPr>
            <w:tcW w:w="2410" w:type="dxa"/>
          </w:tcPr>
          <w:p w14:paraId="30E2D848" w14:textId="77777777" w:rsidR="00131021" w:rsidRDefault="00131021" w:rsidP="00250F5B">
            <w:pPr>
              <w:rPr>
                <w:rFonts w:ascii="Arial" w:hAnsi="Arial" w:cs="Arial"/>
                <w:b/>
                <w:sz w:val="18"/>
                <w:szCs w:val="18"/>
              </w:rPr>
            </w:pPr>
            <w:r>
              <w:rPr>
                <w:rFonts w:ascii="Arial" w:hAnsi="Arial" w:cs="Arial"/>
                <w:b/>
                <w:sz w:val="18"/>
                <w:szCs w:val="18"/>
              </w:rPr>
              <w:t>Section 1 – all</w:t>
            </w:r>
          </w:p>
          <w:p w14:paraId="09900A9E" w14:textId="77777777" w:rsidR="00131021" w:rsidRDefault="00131021" w:rsidP="00250F5B">
            <w:pPr>
              <w:rPr>
                <w:rFonts w:ascii="Arial" w:hAnsi="Arial" w:cs="Arial"/>
                <w:b/>
                <w:sz w:val="18"/>
                <w:szCs w:val="18"/>
              </w:rPr>
            </w:pPr>
            <w:r>
              <w:rPr>
                <w:rFonts w:ascii="Arial" w:hAnsi="Arial" w:cs="Arial"/>
                <w:b/>
                <w:sz w:val="18"/>
                <w:szCs w:val="18"/>
              </w:rPr>
              <w:t>Section 2 – A</w:t>
            </w:r>
          </w:p>
          <w:p w14:paraId="75F400D0" w14:textId="77777777" w:rsidR="00131021" w:rsidRDefault="00131021" w:rsidP="00250F5B">
            <w:pPr>
              <w:rPr>
                <w:rFonts w:ascii="Arial" w:hAnsi="Arial" w:cs="Arial"/>
                <w:b/>
                <w:sz w:val="18"/>
                <w:szCs w:val="18"/>
              </w:rPr>
            </w:pPr>
            <w:r>
              <w:rPr>
                <w:rFonts w:ascii="Arial" w:hAnsi="Arial" w:cs="Arial"/>
                <w:b/>
                <w:sz w:val="18"/>
                <w:szCs w:val="18"/>
              </w:rPr>
              <w:t>Section 3 – if applicable</w:t>
            </w:r>
          </w:p>
          <w:p w14:paraId="2CD0109B" w14:textId="77777777" w:rsidR="00131021" w:rsidRDefault="00131021" w:rsidP="00250F5B">
            <w:pPr>
              <w:rPr>
                <w:rFonts w:ascii="Arial" w:hAnsi="Arial" w:cs="Arial"/>
                <w:b/>
                <w:sz w:val="18"/>
                <w:szCs w:val="18"/>
              </w:rPr>
            </w:pPr>
            <w:r>
              <w:rPr>
                <w:rFonts w:ascii="Arial" w:hAnsi="Arial" w:cs="Arial"/>
                <w:b/>
                <w:sz w:val="18"/>
                <w:szCs w:val="18"/>
              </w:rPr>
              <w:t>Section 4 – if applicable</w:t>
            </w:r>
          </w:p>
          <w:p w14:paraId="4519CEDE" w14:textId="77777777" w:rsidR="00131021" w:rsidRDefault="00131021" w:rsidP="00250F5B">
            <w:pPr>
              <w:rPr>
                <w:rFonts w:ascii="Arial" w:hAnsi="Arial" w:cs="Arial"/>
                <w:b/>
                <w:sz w:val="18"/>
                <w:szCs w:val="18"/>
              </w:rPr>
            </w:pPr>
            <w:r>
              <w:rPr>
                <w:rFonts w:ascii="Arial" w:hAnsi="Arial" w:cs="Arial"/>
                <w:b/>
                <w:sz w:val="18"/>
                <w:szCs w:val="18"/>
              </w:rPr>
              <w:t>Section 5</w:t>
            </w:r>
          </w:p>
          <w:p w14:paraId="0A21FC35" w14:textId="77777777" w:rsidR="00131021" w:rsidRDefault="00131021" w:rsidP="00250F5B">
            <w:pPr>
              <w:rPr>
                <w:rFonts w:ascii="Arial" w:hAnsi="Arial" w:cs="Arial"/>
                <w:b/>
                <w:sz w:val="18"/>
                <w:szCs w:val="18"/>
              </w:rPr>
            </w:pPr>
            <w:r>
              <w:rPr>
                <w:rFonts w:ascii="Arial" w:hAnsi="Arial" w:cs="Arial"/>
                <w:b/>
                <w:sz w:val="18"/>
                <w:szCs w:val="18"/>
              </w:rPr>
              <w:t>Section 6</w:t>
            </w:r>
          </w:p>
          <w:p w14:paraId="02BBCBE1" w14:textId="54D543C3" w:rsidR="00131021" w:rsidRPr="00305633" w:rsidRDefault="00131021" w:rsidP="00250F5B">
            <w:pPr>
              <w:rPr>
                <w:rFonts w:ascii="Arial" w:hAnsi="Arial" w:cs="Arial"/>
                <w:b/>
                <w:sz w:val="18"/>
                <w:szCs w:val="18"/>
              </w:rPr>
            </w:pPr>
            <w:r>
              <w:rPr>
                <w:rFonts w:ascii="Arial" w:hAnsi="Arial" w:cs="Arial"/>
                <w:b/>
                <w:sz w:val="18"/>
                <w:szCs w:val="18"/>
              </w:rPr>
              <w:t>Section 7</w:t>
            </w:r>
          </w:p>
        </w:tc>
        <w:tc>
          <w:tcPr>
            <w:tcW w:w="1843" w:type="dxa"/>
          </w:tcPr>
          <w:p w14:paraId="45277B9E" w14:textId="77777777" w:rsidR="00131021" w:rsidRPr="00305633" w:rsidRDefault="00131021" w:rsidP="00EF29C8">
            <w:pPr>
              <w:rPr>
                <w:rFonts w:ascii="Arial" w:hAnsi="Arial" w:cs="Arial"/>
                <w:b/>
                <w:sz w:val="18"/>
                <w:szCs w:val="18"/>
              </w:rPr>
            </w:pPr>
          </w:p>
        </w:tc>
      </w:tr>
      <w:tr w:rsidR="00E57CB2" w14:paraId="700D128E" w14:textId="75BC564C" w:rsidTr="00302A61">
        <w:trPr>
          <w:trHeight w:val="1978"/>
        </w:trPr>
        <w:tc>
          <w:tcPr>
            <w:tcW w:w="2830" w:type="dxa"/>
          </w:tcPr>
          <w:p w14:paraId="7E2D6562" w14:textId="77777777" w:rsidR="00E57CB2" w:rsidRPr="002B6F30" w:rsidRDefault="00E57CB2" w:rsidP="00131021">
            <w:pPr>
              <w:jc w:val="center"/>
              <w:rPr>
                <w:rFonts w:ascii="Arial" w:hAnsi="Arial" w:cs="Arial"/>
                <w:b/>
                <w:sz w:val="20"/>
                <w:szCs w:val="20"/>
              </w:rPr>
            </w:pPr>
            <w:r w:rsidRPr="002B6F30">
              <w:rPr>
                <w:rFonts w:ascii="Arial" w:hAnsi="Arial" w:cs="Arial"/>
                <w:b/>
                <w:sz w:val="20"/>
                <w:szCs w:val="20"/>
              </w:rPr>
              <w:t>Diagnostic Dyscalculia Assessment</w:t>
            </w:r>
          </w:p>
          <w:p w14:paraId="7D223658" w14:textId="77777777" w:rsidR="00E57CB2" w:rsidRPr="002B6F30" w:rsidRDefault="00E57CB2" w:rsidP="00131021">
            <w:pPr>
              <w:jc w:val="center"/>
              <w:rPr>
                <w:rFonts w:ascii="Arial" w:hAnsi="Arial" w:cs="Arial"/>
                <w:b/>
                <w:sz w:val="20"/>
                <w:szCs w:val="20"/>
              </w:rPr>
            </w:pPr>
          </w:p>
          <w:p w14:paraId="1D9FEF59" w14:textId="055EA756" w:rsidR="00E57CB2" w:rsidRPr="00E57CB2" w:rsidRDefault="00E57CB2" w:rsidP="00131021">
            <w:pPr>
              <w:jc w:val="center"/>
              <w:rPr>
                <w:rFonts w:ascii="Arial" w:hAnsi="Arial" w:cs="Arial"/>
                <w:bCs/>
                <w:sz w:val="16"/>
                <w:szCs w:val="16"/>
              </w:rPr>
            </w:pPr>
            <w:r w:rsidRPr="00E57CB2">
              <w:rPr>
                <w:rFonts w:ascii="Arial" w:hAnsi="Arial" w:cs="Arial"/>
                <w:bCs/>
                <w:sz w:val="16"/>
                <w:szCs w:val="16"/>
              </w:rPr>
              <w:t>Priced Individually (equivalent to 9 hours including preparation and report writing)</w:t>
            </w:r>
          </w:p>
        </w:tc>
        <w:tc>
          <w:tcPr>
            <w:tcW w:w="8647" w:type="dxa"/>
          </w:tcPr>
          <w:p w14:paraId="6949DC9F" w14:textId="2298471A" w:rsidR="00255C0D" w:rsidRDefault="00E57CB2" w:rsidP="009404EE">
            <w:pPr>
              <w:rPr>
                <w:rFonts w:ascii="Arial" w:hAnsi="Arial" w:cs="Arial"/>
                <w:sz w:val="20"/>
                <w:szCs w:val="20"/>
              </w:rPr>
            </w:pPr>
            <w:r w:rsidRPr="002B6F30">
              <w:rPr>
                <w:rFonts w:ascii="Arial" w:hAnsi="Arial" w:cs="Arial"/>
                <w:sz w:val="20"/>
                <w:szCs w:val="20"/>
              </w:rPr>
              <w:t>Discussion with school personnel and or parental/carers and individual work with the</w:t>
            </w:r>
            <w:r w:rsidR="00621045">
              <w:rPr>
                <w:rFonts w:ascii="Arial" w:hAnsi="Arial" w:cs="Arial"/>
                <w:sz w:val="20"/>
                <w:szCs w:val="20"/>
              </w:rPr>
              <w:t xml:space="preserve"> CYP.</w:t>
            </w:r>
            <w:r w:rsidRPr="002B6F30">
              <w:rPr>
                <w:rFonts w:ascii="Arial" w:hAnsi="Arial" w:cs="Arial"/>
                <w:sz w:val="20"/>
                <w:szCs w:val="20"/>
              </w:rPr>
              <w:t xml:space="preserve"> </w:t>
            </w:r>
          </w:p>
          <w:p w14:paraId="42C495A1" w14:textId="77777777" w:rsidR="00255C0D" w:rsidRDefault="00255C0D" w:rsidP="009404EE">
            <w:pPr>
              <w:rPr>
                <w:rFonts w:ascii="Arial" w:hAnsi="Arial" w:cs="Arial"/>
                <w:i/>
                <w:iCs/>
                <w:sz w:val="20"/>
                <w:szCs w:val="20"/>
              </w:rPr>
            </w:pPr>
          </w:p>
          <w:p w14:paraId="73ED3589" w14:textId="35380F6F" w:rsidR="00E57CB2" w:rsidRPr="002B6F30" w:rsidRDefault="00E57CB2" w:rsidP="009404EE">
            <w:pPr>
              <w:rPr>
                <w:rFonts w:ascii="Arial" w:hAnsi="Arial" w:cs="Arial"/>
                <w:sz w:val="20"/>
                <w:szCs w:val="20"/>
              </w:rPr>
            </w:pPr>
            <w:r w:rsidRPr="002B6F30">
              <w:rPr>
                <w:rFonts w:ascii="Arial" w:hAnsi="Arial" w:cs="Arial"/>
                <w:i/>
                <w:iCs/>
                <w:sz w:val="20"/>
                <w:szCs w:val="20"/>
              </w:rPr>
              <w:t xml:space="preserve">A detailed report identifying strengths and weaknesses and a diagnostic outcome written by a Specialist Teacher holding a current </w:t>
            </w:r>
            <w:proofErr w:type="spellStart"/>
            <w:r w:rsidRPr="002B6F30">
              <w:rPr>
                <w:rFonts w:ascii="Arial" w:hAnsi="Arial" w:cs="Arial"/>
                <w:i/>
                <w:iCs/>
                <w:sz w:val="20"/>
                <w:szCs w:val="20"/>
              </w:rPr>
              <w:t>SpLD</w:t>
            </w:r>
            <w:proofErr w:type="spellEnd"/>
            <w:r w:rsidRPr="002B6F30">
              <w:rPr>
                <w:rFonts w:ascii="Arial" w:hAnsi="Arial" w:cs="Arial"/>
                <w:i/>
                <w:iCs/>
                <w:sz w:val="20"/>
                <w:szCs w:val="20"/>
              </w:rPr>
              <w:t xml:space="preserve"> Assessment Practising Certificate will be produced, with recommendations to reduce the barriers to learning in the classroom and personalised work for the </w:t>
            </w:r>
            <w:r w:rsidR="00621045">
              <w:rPr>
                <w:rFonts w:ascii="Arial" w:hAnsi="Arial" w:cs="Arial"/>
                <w:i/>
                <w:iCs/>
                <w:sz w:val="20"/>
                <w:szCs w:val="20"/>
              </w:rPr>
              <w:t>CYP</w:t>
            </w:r>
            <w:r w:rsidRPr="002B6F30">
              <w:rPr>
                <w:rFonts w:ascii="Arial" w:hAnsi="Arial" w:cs="Arial"/>
                <w:sz w:val="20"/>
                <w:szCs w:val="20"/>
              </w:rPr>
              <w:t xml:space="preserve">. </w:t>
            </w:r>
          </w:p>
          <w:p w14:paraId="6E2BC419" w14:textId="77777777" w:rsidR="00E57CB2" w:rsidRDefault="00E57CB2" w:rsidP="009404EE">
            <w:pPr>
              <w:rPr>
                <w:rFonts w:ascii="Arial" w:hAnsi="Arial" w:cs="Arial"/>
                <w:b/>
                <w:bCs/>
                <w:sz w:val="18"/>
                <w:szCs w:val="18"/>
              </w:rPr>
            </w:pPr>
          </w:p>
          <w:p w14:paraId="0DE1338D" w14:textId="2FE3E311" w:rsidR="00E57CB2" w:rsidRPr="002B6F30" w:rsidRDefault="00E57CB2" w:rsidP="000D5B6B">
            <w:pPr>
              <w:rPr>
                <w:rFonts w:ascii="Arial" w:hAnsi="Arial" w:cs="Arial"/>
                <w:i/>
                <w:iCs/>
                <w:color w:val="242424"/>
                <w:sz w:val="18"/>
                <w:szCs w:val="18"/>
                <w:bdr w:val="none" w:sz="0" w:space="0" w:color="auto" w:frame="1"/>
                <w:shd w:val="clear" w:color="auto" w:fill="FFFFFF"/>
              </w:rPr>
            </w:pPr>
            <w:r w:rsidRPr="002B6F30">
              <w:rPr>
                <w:rFonts w:ascii="Arial" w:hAnsi="Arial" w:cs="Arial"/>
                <w:i/>
                <w:iCs/>
                <w:color w:val="242424"/>
                <w:sz w:val="18"/>
                <w:szCs w:val="18"/>
                <w:bdr w:val="none" w:sz="0" w:space="0" w:color="auto" w:frame="1"/>
                <w:shd w:val="clear" w:color="auto" w:fill="FFFFFF"/>
              </w:rPr>
              <w:t xml:space="preserve">Please Note:  For </w:t>
            </w:r>
            <w:r w:rsidR="00621045">
              <w:rPr>
                <w:rFonts w:ascii="Arial" w:hAnsi="Arial" w:cs="Arial"/>
                <w:i/>
                <w:iCs/>
                <w:color w:val="242424"/>
                <w:sz w:val="18"/>
                <w:szCs w:val="18"/>
                <w:bdr w:val="none" w:sz="0" w:space="0" w:color="auto" w:frame="1"/>
                <w:shd w:val="clear" w:color="auto" w:fill="FFFFFF"/>
              </w:rPr>
              <w:t>CYPs</w:t>
            </w:r>
            <w:r w:rsidRPr="002B6F30">
              <w:rPr>
                <w:rFonts w:ascii="Arial" w:hAnsi="Arial" w:cs="Arial"/>
                <w:i/>
                <w:iCs/>
                <w:color w:val="242424"/>
                <w:sz w:val="18"/>
                <w:szCs w:val="18"/>
                <w:bdr w:val="none" w:sz="0" w:space="0" w:color="auto" w:frame="1"/>
                <w:shd w:val="clear" w:color="auto" w:fill="FFFFFF"/>
              </w:rPr>
              <w:t xml:space="preserve"> who are showing difficulties developing their numeracy skills, it is recommended that, as part of the graduated approach, schools screen for SPLDs, put in appropriate support and monitor the impact of this support before considering a full diagnostic assessment. </w:t>
            </w:r>
            <w:r w:rsidR="00621045">
              <w:rPr>
                <w:rFonts w:ascii="Arial" w:hAnsi="Arial" w:cs="Arial"/>
                <w:i/>
                <w:iCs/>
                <w:color w:val="242424"/>
                <w:sz w:val="18"/>
                <w:szCs w:val="18"/>
                <w:bdr w:val="none" w:sz="0" w:space="0" w:color="auto" w:frame="1"/>
                <w:shd w:val="clear" w:color="auto" w:fill="FFFFFF"/>
              </w:rPr>
              <w:t xml:space="preserve"> </w:t>
            </w:r>
            <w:r w:rsidR="002B6F30">
              <w:rPr>
                <w:rFonts w:ascii="Arial" w:hAnsi="Arial" w:cs="Arial"/>
                <w:i/>
                <w:iCs/>
                <w:color w:val="242424"/>
                <w:sz w:val="18"/>
                <w:szCs w:val="18"/>
                <w:bdr w:val="none" w:sz="0" w:space="0" w:color="auto" w:frame="1"/>
                <w:shd w:val="clear" w:color="auto" w:fill="FFFFFF"/>
              </w:rPr>
              <w:t>MAT</w:t>
            </w:r>
            <w:r w:rsidR="00F05592">
              <w:rPr>
                <w:rFonts w:ascii="Arial" w:hAnsi="Arial" w:cs="Arial"/>
                <w:i/>
                <w:iCs/>
                <w:color w:val="242424"/>
                <w:sz w:val="18"/>
                <w:szCs w:val="18"/>
                <w:bdr w:val="none" w:sz="0" w:space="0" w:color="auto" w:frame="1"/>
                <w:shd w:val="clear" w:color="auto" w:fill="FFFFFF"/>
              </w:rPr>
              <w:t>i</w:t>
            </w:r>
            <w:r w:rsidR="002B6F30">
              <w:rPr>
                <w:rFonts w:ascii="Arial" w:hAnsi="Arial" w:cs="Arial"/>
                <w:i/>
                <w:iCs/>
                <w:color w:val="242424"/>
                <w:sz w:val="18"/>
                <w:szCs w:val="18"/>
                <w:bdr w:val="none" w:sz="0" w:space="0" w:color="auto" w:frame="1"/>
                <w:shd w:val="clear" w:color="auto" w:fill="FFFFFF"/>
              </w:rPr>
              <w:t xml:space="preserve"> </w:t>
            </w:r>
            <w:r w:rsidRPr="002B6F30">
              <w:rPr>
                <w:rFonts w:ascii="Arial" w:hAnsi="Arial" w:cs="Arial"/>
                <w:i/>
                <w:iCs/>
                <w:color w:val="242424"/>
                <w:sz w:val="18"/>
                <w:szCs w:val="18"/>
                <w:bdr w:val="none" w:sz="0" w:space="0" w:color="auto" w:frame="1"/>
                <w:shd w:val="clear" w:color="auto" w:fill="FFFFFF"/>
              </w:rPr>
              <w:t>Outreach Services are well placed to provide screening assessments, should these be required.</w:t>
            </w:r>
          </w:p>
          <w:p w14:paraId="1BADE966" w14:textId="2CEFFD9D" w:rsidR="00E57CB2" w:rsidRPr="000715B6" w:rsidRDefault="00E57CB2" w:rsidP="009404EE">
            <w:pPr>
              <w:rPr>
                <w:rFonts w:ascii="Arial" w:hAnsi="Arial" w:cs="Arial"/>
                <w:b/>
                <w:bCs/>
                <w:sz w:val="18"/>
                <w:szCs w:val="18"/>
              </w:rPr>
            </w:pPr>
          </w:p>
        </w:tc>
        <w:tc>
          <w:tcPr>
            <w:tcW w:w="2410" w:type="dxa"/>
          </w:tcPr>
          <w:p w14:paraId="18F4CEEF" w14:textId="77777777" w:rsidR="00E57CB2" w:rsidRDefault="00E57CB2" w:rsidP="00250F5B">
            <w:pPr>
              <w:rPr>
                <w:rFonts w:ascii="Arial" w:hAnsi="Arial" w:cs="Arial"/>
                <w:b/>
                <w:sz w:val="18"/>
                <w:szCs w:val="18"/>
              </w:rPr>
            </w:pPr>
            <w:r>
              <w:rPr>
                <w:rFonts w:ascii="Arial" w:hAnsi="Arial" w:cs="Arial"/>
                <w:b/>
                <w:sz w:val="18"/>
                <w:szCs w:val="18"/>
              </w:rPr>
              <w:t>Section 1 – all</w:t>
            </w:r>
          </w:p>
          <w:p w14:paraId="02B3714F" w14:textId="77777777" w:rsidR="00E57CB2" w:rsidRDefault="00E57CB2" w:rsidP="00250F5B">
            <w:pPr>
              <w:rPr>
                <w:rFonts w:ascii="Arial" w:hAnsi="Arial" w:cs="Arial"/>
                <w:b/>
                <w:sz w:val="18"/>
                <w:szCs w:val="18"/>
              </w:rPr>
            </w:pPr>
            <w:r>
              <w:rPr>
                <w:rFonts w:ascii="Arial" w:hAnsi="Arial" w:cs="Arial"/>
                <w:b/>
                <w:sz w:val="18"/>
                <w:szCs w:val="18"/>
              </w:rPr>
              <w:t>Section 2 – A</w:t>
            </w:r>
          </w:p>
          <w:p w14:paraId="390E85F1" w14:textId="77777777" w:rsidR="00E57CB2" w:rsidRDefault="00E57CB2" w:rsidP="00250F5B">
            <w:pPr>
              <w:rPr>
                <w:rFonts w:ascii="Arial" w:hAnsi="Arial" w:cs="Arial"/>
                <w:b/>
                <w:sz w:val="18"/>
                <w:szCs w:val="18"/>
              </w:rPr>
            </w:pPr>
            <w:r>
              <w:rPr>
                <w:rFonts w:ascii="Arial" w:hAnsi="Arial" w:cs="Arial"/>
                <w:b/>
                <w:sz w:val="18"/>
                <w:szCs w:val="18"/>
              </w:rPr>
              <w:t>Section 3 – if applicable</w:t>
            </w:r>
          </w:p>
          <w:p w14:paraId="7D3548C3" w14:textId="77777777" w:rsidR="00E57CB2" w:rsidRDefault="00E57CB2" w:rsidP="00250F5B">
            <w:pPr>
              <w:rPr>
                <w:rFonts w:ascii="Arial" w:hAnsi="Arial" w:cs="Arial"/>
                <w:b/>
                <w:sz w:val="18"/>
                <w:szCs w:val="18"/>
              </w:rPr>
            </w:pPr>
            <w:r>
              <w:rPr>
                <w:rFonts w:ascii="Arial" w:hAnsi="Arial" w:cs="Arial"/>
                <w:b/>
                <w:sz w:val="18"/>
                <w:szCs w:val="18"/>
              </w:rPr>
              <w:t>Section 4 – if applicable</w:t>
            </w:r>
          </w:p>
          <w:p w14:paraId="00356C5C" w14:textId="77777777" w:rsidR="00E57CB2" w:rsidRDefault="00E57CB2" w:rsidP="00250F5B">
            <w:pPr>
              <w:rPr>
                <w:rFonts w:ascii="Arial" w:hAnsi="Arial" w:cs="Arial"/>
                <w:b/>
                <w:sz w:val="18"/>
                <w:szCs w:val="18"/>
              </w:rPr>
            </w:pPr>
            <w:r>
              <w:rPr>
                <w:rFonts w:ascii="Arial" w:hAnsi="Arial" w:cs="Arial"/>
                <w:b/>
                <w:sz w:val="18"/>
                <w:szCs w:val="18"/>
              </w:rPr>
              <w:t>Section 5</w:t>
            </w:r>
          </w:p>
          <w:p w14:paraId="1C8AC14B" w14:textId="77777777" w:rsidR="00E57CB2" w:rsidRDefault="00E57CB2" w:rsidP="00250F5B">
            <w:pPr>
              <w:rPr>
                <w:rFonts w:ascii="Arial" w:hAnsi="Arial" w:cs="Arial"/>
                <w:b/>
                <w:sz w:val="18"/>
                <w:szCs w:val="18"/>
              </w:rPr>
            </w:pPr>
            <w:r>
              <w:rPr>
                <w:rFonts w:ascii="Arial" w:hAnsi="Arial" w:cs="Arial"/>
                <w:b/>
                <w:sz w:val="18"/>
                <w:szCs w:val="18"/>
              </w:rPr>
              <w:t>Section 6</w:t>
            </w:r>
          </w:p>
          <w:p w14:paraId="47A33B0B" w14:textId="122612BF" w:rsidR="00E57CB2" w:rsidRPr="00305633" w:rsidRDefault="00E57CB2" w:rsidP="00250F5B">
            <w:pPr>
              <w:rPr>
                <w:rFonts w:ascii="Arial" w:hAnsi="Arial" w:cs="Arial"/>
                <w:b/>
                <w:sz w:val="18"/>
                <w:szCs w:val="18"/>
              </w:rPr>
            </w:pPr>
            <w:r>
              <w:rPr>
                <w:rFonts w:ascii="Arial" w:hAnsi="Arial" w:cs="Arial"/>
                <w:b/>
                <w:sz w:val="18"/>
                <w:szCs w:val="18"/>
              </w:rPr>
              <w:t>Section 7</w:t>
            </w:r>
          </w:p>
        </w:tc>
        <w:tc>
          <w:tcPr>
            <w:tcW w:w="1843" w:type="dxa"/>
          </w:tcPr>
          <w:p w14:paraId="5547923A" w14:textId="77777777" w:rsidR="00E57CB2" w:rsidRPr="00305633" w:rsidRDefault="00E57CB2" w:rsidP="00EF29C8">
            <w:pPr>
              <w:rPr>
                <w:rFonts w:ascii="Arial" w:hAnsi="Arial" w:cs="Arial"/>
                <w:b/>
                <w:sz w:val="18"/>
                <w:szCs w:val="18"/>
              </w:rPr>
            </w:pPr>
          </w:p>
        </w:tc>
      </w:tr>
    </w:tbl>
    <w:p w14:paraId="04595573" w14:textId="220046F6" w:rsidR="00255C0D" w:rsidRDefault="00255C0D"/>
    <w:p w14:paraId="7FAEFFD0" w14:textId="77777777" w:rsidR="00255C0D" w:rsidRDefault="00255C0D">
      <w:r>
        <w:br w:type="page"/>
      </w:r>
    </w:p>
    <w:p w14:paraId="2F85259A" w14:textId="77777777" w:rsidR="005D6D53" w:rsidRDefault="005D6D53"/>
    <w:tbl>
      <w:tblPr>
        <w:tblStyle w:val="TableGrid"/>
        <w:tblW w:w="15735" w:type="dxa"/>
        <w:tblInd w:w="-5" w:type="dxa"/>
        <w:tblLook w:val="04A0" w:firstRow="1" w:lastRow="0" w:firstColumn="1" w:lastColumn="0" w:noHBand="0" w:noVBand="1"/>
      </w:tblPr>
      <w:tblGrid>
        <w:gridCol w:w="2835"/>
        <w:gridCol w:w="8647"/>
        <w:gridCol w:w="4253"/>
      </w:tblGrid>
      <w:tr w:rsidR="005D6D53" w:rsidRPr="00931DCC" w14:paraId="5758C9D7" w14:textId="77777777" w:rsidTr="005D6D53">
        <w:trPr>
          <w:trHeight w:val="1335"/>
          <w:tblHeader/>
        </w:trPr>
        <w:tc>
          <w:tcPr>
            <w:tcW w:w="2835" w:type="dxa"/>
            <w:tcBorders>
              <w:top w:val="single" w:sz="4" w:space="0" w:color="auto"/>
              <w:left w:val="single" w:sz="4" w:space="0" w:color="auto"/>
              <w:right w:val="single" w:sz="4" w:space="0" w:color="auto"/>
            </w:tcBorders>
            <w:shd w:val="clear" w:color="auto" w:fill="808080" w:themeFill="background1" w:themeFillShade="80"/>
          </w:tcPr>
          <w:p w14:paraId="0022249A" w14:textId="77777777" w:rsidR="005D6D53" w:rsidRDefault="005D6D53" w:rsidP="00907D06">
            <w:pPr>
              <w:spacing w:before="120"/>
              <w:jc w:val="center"/>
              <w:rPr>
                <w:rFonts w:ascii="Arial" w:hAnsi="Arial" w:cs="Arial"/>
                <w:b/>
                <w:color w:val="FFFFFF" w:themeColor="background1"/>
                <w:sz w:val="18"/>
                <w:szCs w:val="18"/>
              </w:rPr>
            </w:pPr>
            <w:r w:rsidRPr="0080331F">
              <w:rPr>
                <w:rFonts w:ascii="Arial" w:hAnsi="Arial" w:cs="Arial"/>
                <w:b/>
                <w:color w:val="FFFFFF" w:themeColor="background1"/>
                <w:sz w:val="18"/>
                <w:szCs w:val="18"/>
              </w:rPr>
              <w:t>Support Model</w:t>
            </w:r>
          </w:p>
          <w:p w14:paraId="38E2E769" w14:textId="77777777" w:rsidR="005D6D53" w:rsidRPr="0080331F" w:rsidRDefault="005D6D53" w:rsidP="00907D06">
            <w:pPr>
              <w:spacing w:before="120"/>
              <w:rPr>
                <w:rFonts w:ascii="Arial" w:hAnsi="Arial" w:cs="Arial"/>
                <w:b/>
                <w:color w:val="FFFFFF" w:themeColor="background1"/>
                <w:sz w:val="18"/>
                <w:szCs w:val="18"/>
              </w:rPr>
            </w:pPr>
          </w:p>
        </w:tc>
        <w:tc>
          <w:tcPr>
            <w:tcW w:w="8647" w:type="dxa"/>
            <w:tcBorders>
              <w:top w:val="single" w:sz="4" w:space="0" w:color="auto"/>
              <w:left w:val="single" w:sz="4" w:space="0" w:color="auto"/>
              <w:right w:val="single" w:sz="4" w:space="0" w:color="auto"/>
            </w:tcBorders>
            <w:shd w:val="clear" w:color="auto" w:fill="808080" w:themeFill="background1" w:themeFillShade="80"/>
          </w:tcPr>
          <w:p w14:paraId="73D47B36" w14:textId="77777777" w:rsidR="005D6D53" w:rsidRPr="0080331F" w:rsidRDefault="005D6D53" w:rsidP="00907D06">
            <w:pPr>
              <w:spacing w:before="120"/>
              <w:jc w:val="center"/>
              <w:rPr>
                <w:rFonts w:ascii="Arial" w:hAnsi="Arial" w:cs="Arial"/>
                <w:b/>
                <w:bCs/>
                <w:color w:val="FFFFFF" w:themeColor="background1"/>
                <w:sz w:val="18"/>
                <w:szCs w:val="18"/>
              </w:rPr>
            </w:pPr>
            <w:r w:rsidRPr="0080331F">
              <w:rPr>
                <w:rFonts w:ascii="Arial" w:hAnsi="Arial" w:cs="Arial"/>
                <w:b/>
                <w:bCs/>
                <w:color w:val="FFFFFF" w:themeColor="background1"/>
                <w:sz w:val="18"/>
                <w:szCs w:val="18"/>
              </w:rPr>
              <w:t>Support Detail</w:t>
            </w:r>
          </w:p>
        </w:tc>
        <w:tc>
          <w:tcPr>
            <w:tcW w:w="4253" w:type="dxa"/>
            <w:tcBorders>
              <w:top w:val="single" w:sz="4" w:space="0" w:color="auto"/>
              <w:left w:val="single" w:sz="4" w:space="0" w:color="auto"/>
              <w:right w:val="single" w:sz="4" w:space="0" w:color="auto"/>
            </w:tcBorders>
            <w:shd w:val="clear" w:color="auto" w:fill="808080" w:themeFill="background1" w:themeFillShade="80"/>
          </w:tcPr>
          <w:p w14:paraId="74AACBC9" w14:textId="2989FE1D" w:rsidR="005D6D53" w:rsidRPr="00931DCC" w:rsidRDefault="005D6D53" w:rsidP="00907D06">
            <w:pPr>
              <w:spacing w:before="120"/>
              <w:jc w:val="center"/>
              <w:rPr>
                <w:rFonts w:ascii="Arial" w:hAnsi="Arial" w:cs="Arial"/>
                <w:bCs/>
                <w:i/>
                <w:iCs/>
                <w:color w:val="FFFFFF" w:themeColor="background1"/>
                <w:sz w:val="18"/>
                <w:szCs w:val="18"/>
              </w:rPr>
            </w:pPr>
          </w:p>
        </w:tc>
      </w:tr>
      <w:tr w:rsidR="005D6D53" w14:paraId="76F898FC" w14:textId="77777777" w:rsidTr="005D6D53">
        <w:trPr>
          <w:trHeight w:val="482"/>
        </w:trPr>
        <w:tc>
          <w:tcPr>
            <w:tcW w:w="15735" w:type="dxa"/>
            <w:gridSpan w:val="3"/>
            <w:shd w:val="clear" w:color="auto" w:fill="99FF33"/>
          </w:tcPr>
          <w:p w14:paraId="3445DB3E" w14:textId="13ECDAF1" w:rsidR="005D6D53" w:rsidRPr="00305633" w:rsidRDefault="005D6D53" w:rsidP="00EF29C8">
            <w:pPr>
              <w:rPr>
                <w:rFonts w:ascii="Arial" w:hAnsi="Arial" w:cs="Arial"/>
                <w:b/>
                <w:sz w:val="18"/>
                <w:szCs w:val="18"/>
              </w:rPr>
            </w:pPr>
            <w:r>
              <w:rPr>
                <w:rFonts w:ascii="Arial" w:hAnsi="Arial" w:cs="Arial"/>
                <w:b/>
                <w:sz w:val="18"/>
                <w:szCs w:val="18"/>
              </w:rPr>
              <w:t xml:space="preserve">Tier </w:t>
            </w:r>
            <w:r w:rsidR="00B110B4">
              <w:rPr>
                <w:rFonts w:ascii="Arial" w:hAnsi="Arial" w:cs="Arial"/>
                <w:b/>
                <w:sz w:val="18"/>
                <w:szCs w:val="18"/>
              </w:rPr>
              <w:t>4</w:t>
            </w:r>
            <w:r>
              <w:rPr>
                <w:rFonts w:ascii="Arial" w:hAnsi="Arial" w:cs="Arial"/>
                <w:b/>
                <w:sz w:val="18"/>
                <w:szCs w:val="18"/>
              </w:rPr>
              <w:t xml:space="preserve"> Consultancy (CST)</w:t>
            </w:r>
          </w:p>
        </w:tc>
      </w:tr>
      <w:tr w:rsidR="005D6D53" w14:paraId="3C2D8639" w14:textId="77777777" w:rsidTr="005D6D53">
        <w:trPr>
          <w:trHeight w:val="779"/>
        </w:trPr>
        <w:tc>
          <w:tcPr>
            <w:tcW w:w="2835" w:type="dxa"/>
          </w:tcPr>
          <w:p w14:paraId="53E799B6" w14:textId="77777777" w:rsidR="005D6D53" w:rsidRDefault="005D6D53" w:rsidP="00131021">
            <w:pPr>
              <w:jc w:val="center"/>
              <w:rPr>
                <w:rFonts w:ascii="Arial" w:hAnsi="Arial" w:cs="Arial"/>
                <w:b/>
                <w:sz w:val="18"/>
                <w:szCs w:val="18"/>
              </w:rPr>
            </w:pPr>
            <w:r>
              <w:rPr>
                <w:rFonts w:ascii="Arial" w:hAnsi="Arial" w:cs="Arial"/>
                <w:b/>
                <w:sz w:val="18"/>
                <w:szCs w:val="18"/>
              </w:rPr>
              <w:t>Review of SEND Provision</w:t>
            </w:r>
          </w:p>
          <w:p w14:paraId="74EB017A" w14:textId="77777777" w:rsidR="005D6D53" w:rsidRDefault="005D6D53" w:rsidP="00131021">
            <w:pPr>
              <w:jc w:val="center"/>
              <w:rPr>
                <w:rFonts w:ascii="Arial" w:hAnsi="Arial" w:cs="Arial"/>
                <w:b/>
                <w:sz w:val="18"/>
                <w:szCs w:val="18"/>
              </w:rPr>
            </w:pPr>
          </w:p>
          <w:p w14:paraId="636B317B" w14:textId="160120BA" w:rsidR="005D6D53" w:rsidRPr="002B6F30" w:rsidRDefault="005D6D53" w:rsidP="00131021">
            <w:pPr>
              <w:jc w:val="center"/>
              <w:rPr>
                <w:rFonts w:ascii="Arial" w:hAnsi="Arial" w:cs="Arial"/>
                <w:b/>
                <w:sz w:val="20"/>
                <w:szCs w:val="20"/>
              </w:rPr>
            </w:pPr>
          </w:p>
        </w:tc>
        <w:tc>
          <w:tcPr>
            <w:tcW w:w="8647" w:type="dxa"/>
          </w:tcPr>
          <w:p w14:paraId="0FDE25E0" w14:textId="77777777" w:rsidR="005D6D53" w:rsidRDefault="005D6D53" w:rsidP="009404EE">
            <w:pPr>
              <w:rPr>
                <w:rFonts w:ascii="Arial" w:hAnsi="Arial" w:cs="Arial"/>
                <w:sz w:val="18"/>
                <w:szCs w:val="18"/>
              </w:rPr>
            </w:pPr>
            <w:r>
              <w:rPr>
                <w:rFonts w:ascii="Arial" w:hAnsi="Arial" w:cs="Arial"/>
                <w:sz w:val="18"/>
                <w:szCs w:val="18"/>
              </w:rPr>
              <w:t xml:space="preserve">Review of current SEND provision for SEND learners from universal offers and quality first teaching through to the provision for those with EHCPs (or similar). This is an opportunity to streamline your processes and move to a more sustainable model to support learners with SEND. </w:t>
            </w:r>
          </w:p>
          <w:p w14:paraId="6D5700C4" w14:textId="77777777" w:rsidR="005D6D53" w:rsidRDefault="005D6D53" w:rsidP="009404EE">
            <w:pPr>
              <w:rPr>
                <w:rFonts w:ascii="Arial" w:hAnsi="Arial" w:cs="Arial"/>
                <w:i/>
                <w:iCs/>
                <w:sz w:val="18"/>
                <w:szCs w:val="18"/>
              </w:rPr>
            </w:pPr>
          </w:p>
          <w:p w14:paraId="3E406009" w14:textId="585FC6B5" w:rsidR="005D6D53" w:rsidRDefault="005D6D53" w:rsidP="009404EE">
            <w:pPr>
              <w:rPr>
                <w:rFonts w:ascii="Arial" w:hAnsi="Arial" w:cs="Arial"/>
                <w:i/>
                <w:iCs/>
                <w:sz w:val="18"/>
                <w:szCs w:val="18"/>
              </w:rPr>
            </w:pPr>
            <w:r>
              <w:rPr>
                <w:rFonts w:ascii="Arial" w:hAnsi="Arial" w:cs="Arial"/>
                <w:i/>
                <w:iCs/>
                <w:sz w:val="18"/>
                <w:szCs w:val="18"/>
              </w:rPr>
              <w:t>Findings, recommendations and possible next steps outlined in a short report.</w:t>
            </w:r>
          </w:p>
          <w:p w14:paraId="22561B12" w14:textId="1A08E745" w:rsidR="005D6D53" w:rsidRPr="002B6F30" w:rsidRDefault="005D6D53" w:rsidP="009404EE">
            <w:pPr>
              <w:rPr>
                <w:rFonts w:ascii="Arial" w:hAnsi="Arial" w:cs="Arial"/>
                <w:sz w:val="20"/>
                <w:szCs w:val="20"/>
              </w:rPr>
            </w:pPr>
          </w:p>
        </w:tc>
        <w:tc>
          <w:tcPr>
            <w:tcW w:w="4253" w:type="dxa"/>
            <w:vAlign w:val="center"/>
          </w:tcPr>
          <w:p w14:paraId="66A3FCFE" w14:textId="3F9C9BA6" w:rsidR="005D6D53" w:rsidRPr="00305633" w:rsidRDefault="005D6D53" w:rsidP="005D6D53">
            <w:pPr>
              <w:jc w:val="center"/>
              <w:rPr>
                <w:rFonts w:ascii="Arial" w:hAnsi="Arial" w:cs="Arial"/>
                <w:b/>
                <w:sz w:val="18"/>
                <w:szCs w:val="18"/>
              </w:rPr>
            </w:pPr>
            <w:r>
              <w:rPr>
                <w:rFonts w:ascii="Arial" w:hAnsi="Arial" w:cs="Arial"/>
                <w:b/>
                <w:sz w:val="18"/>
                <w:szCs w:val="18"/>
              </w:rPr>
              <w:t>Full Day</w:t>
            </w:r>
          </w:p>
        </w:tc>
      </w:tr>
      <w:tr w:rsidR="005D6D53" w14:paraId="06F46435" w14:textId="77777777" w:rsidTr="005D6D53">
        <w:trPr>
          <w:trHeight w:val="1063"/>
        </w:trPr>
        <w:tc>
          <w:tcPr>
            <w:tcW w:w="2835" w:type="dxa"/>
          </w:tcPr>
          <w:p w14:paraId="29EA40F8" w14:textId="77777777" w:rsidR="005D6D53" w:rsidRDefault="005D6D53" w:rsidP="00131021">
            <w:pPr>
              <w:jc w:val="center"/>
              <w:rPr>
                <w:rFonts w:ascii="Arial" w:hAnsi="Arial" w:cs="Arial"/>
                <w:b/>
                <w:sz w:val="18"/>
                <w:szCs w:val="18"/>
              </w:rPr>
            </w:pPr>
            <w:r>
              <w:rPr>
                <w:rFonts w:ascii="Arial" w:hAnsi="Arial" w:cs="Arial"/>
                <w:b/>
                <w:sz w:val="18"/>
                <w:szCs w:val="18"/>
              </w:rPr>
              <w:t>Review of Safeguarding Provision</w:t>
            </w:r>
          </w:p>
          <w:p w14:paraId="7F95E08D" w14:textId="77777777" w:rsidR="005D6D53" w:rsidRDefault="005D6D53" w:rsidP="00131021">
            <w:pPr>
              <w:jc w:val="center"/>
              <w:rPr>
                <w:rFonts w:ascii="Arial" w:hAnsi="Arial" w:cs="Arial"/>
                <w:b/>
                <w:sz w:val="18"/>
                <w:szCs w:val="18"/>
              </w:rPr>
            </w:pPr>
          </w:p>
          <w:p w14:paraId="68CAAA9C" w14:textId="44514807" w:rsidR="005D6D53" w:rsidRPr="002B6F30" w:rsidRDefault="005D6D53" w:rsidP="00131021">
            <w:pPr>
              <w:jc w:val="center"/>
              <w:rPr>
                <w:rFonts w:ascii="Arial" w:hAnsi="Arial" w:cs="Arial"/>
                <w:b/>
                <w:sz w:val="20"/>
                <w:szCs w:val="20"/>
              </w:rPr>
            </w:pPr>
          </w:p>
        </w:tc>
        <w:tc>
          <w:tcPr>
            <w:tcW w:w="8647" w:type="dxa"/>
          </w:tcPr>
          <w:p w14:paraId="56DE96A1" w14:textId="77777777" w:rsidR="005D6D53" w:rsidRDefault="005D6D53" w:rsidP="009404EE">
            <w:pPr>
              <w:rPr>
                <w:rFonts w:ascii="Arial" w:hAnsi="Arial" w:cs="Arial"/>
                <w:sz w:val="18"/>
                <w:szCs w:val="18"/>
              </w:rPr>
            </w:pPr>
            <w:r>
              <w:rPr>
                <w:rFonts w:ascii="Arial" w:hAnsi="Arial" w:cs="Arial"/>
                <w:sz w:val="18"/>
                <w:szCs w:val="18"/>
              </w:rPr>
              <w:t xml:space="preserve">Includes an audit of your Safeguarding Provision, review of your systems and processes and a bespoke analysis of your current protocols and policies. </w:t>
            </w:r>
          </w:p>
          <w:p w14:paraId="6A1D098E" w14:textId="77777777" w:rsidR="005D6D53" w:rsidRDefault="005D6D53" w:rsidP="009404EE">
            <w:pPr>
              <w:rPr>
                <w:rFonts w:ascii="Arial" w:hAnsi="Arial" w:cs="Arial"/>
                <w:i/>
                <w:iCs/>
                <w:sz w:val="18"/>
                <w:szCs w:val="18"/>
              </w:rPr>
            </w:pPr>
          </w:p>
          <w:p w14:paraId="4200032E" w14:textId="34458571" w:rsidR="005D6D53" w:rsidRPr="002B6F30" w:rsidRDefault="005D6D53" w:rsidP="009404EE">
            <w:pPr>
              <w:rPr>
                <w:rFonts w:ascii="Arial" w:hAnsi="Arial" w:cs="Arial"/>
                <w:sz w:val="20"/>
                <w:szCs w:val="20"/>
              </w:rPr>
            </w:pPr>
            <w:r>
              <w:rPr>
                <w:rFonts w:ascii="Arial" w:hAnsi="Arial" w:cs="Arial"/>
                <w:i/>
                <w:iCs/>
                <w:sz w:val="18"/>
                <w:szCs w:val="18"/>
              </w:rPr>
              <w:t>Findings, recommendations and possible next steps outlined in a short report.</w:t>
            </w:r>
          </w:p>
        </w:tc>
        <w:tc>
          <w:tcPr>
            <w:tcW w:w="4253" w:type="dxa"/>
            <w:vAlign w:val="center"/>
          </w:tcPr>
          <w:p w14:paraId="707656FF" w14:textId="3E676064" w:rsidR="005D6D53" w:rsidRPr="00305633" w:rsidRDefault="005D6D53" w:rsidP="005D6D53">
            <w:pPr>
              <w:jc w:val="center"/>
              <w:rPr>
                <w:rFonts w:ascii="Arial" w:hAnsi="Arial" w:cs="Arial"/>
                <w:b/>
                <w:sz w:val="18"/>
                <w:szCs w:val="18"/>
              </w:rPr>
            </w:pPr>
            <w:r>
              <w:rPr>
                <w:rFonts w:ascii="Arial" w:hAnsi="Arial" w:cs="Arial"/>
                <w:b/>
                <w:sz w:val="18"/>
                <w:szCs w:val="18"/>
              </w:rPr>
              <w:t>Full Day</w:t>
            </w:r>
          </w:p>
        </w:tc>
      </w:tr>
      <w:tr w:rsidR="005D6D53" w14:paraId="4F0C99BF" w14:textId="77777777" w:rsidTr="005D6D53">
        <w:trPr>
          <w:trHeight w:val="979"/>
        </w:trPr>
        <w:tc>
          <w:tcPr>
            <w:tcW w:w="2835" w:type="dxa"/>
          </w:tcPr>
          <w:p w14:paraId="378BDFB0" w14:textId="77777777" w:rsidR="005D6D53" w:rsidRDefault="005D6D53" w:rsidP="00131021">
            <w:pPr>
              <w:jc w:val="center"/>
              <w:rPr>
                <w:rFonts w:ascii="Arial" w:hAnsi="Arial" w:cs="Arial"/>
                <w:b/>
                <w:sz w:val="18"/>
                <w:szCs w:val="18"/>
              </w:rPr>
            </w:pPr>
            <w:r>
              <w:rPr>
                <w:rFonts w:ascii="Arial" w:hAnsi="Arial" w:cs="Arial"/>
                <w:b/>
                <w:sz w:val="18"/>
                <w:szCs w:val="18"/>
              </w:rPr>
              <w:t>Review of School’s Inclusivity</w:t>
            </w:r>
          </w:p>
          <w:p w14:paraId="5EE0B303" w14:textId="77777777" w:rsidR="005D6D53" w:rsidRDefault="005D6D53" w:rsidP="00131021">
            <w:pPr>
              <w:jc w:val="center"/>
              <w:rPr>
                <w:rFonts w:ascii="Arial" w:hAnsi="Arial" w:cs="Arial"/>
                <w:b/>
                <w:sz w:val="18"/>
                <w:szCs w:val="18"/>
              </w:rPr>
            </w:pPr>
          </w:p>
          <w:p w14:paraId="46824D35" w14:textId="7D4500D1" w:rsidR="005D6D53" w:rsidRDefault="005D6D53" w:rsidP="00131021">
            <w:pPr>
              <w:jc w:val="center"/>
              <w:rPr>
                <w:rFonts w:ascii="Arial" w:hAnsi="Arial" w:cs="Arial"/>
                <w:b/>
                <w:sz w:val="18"/>
                <w:szCs w:val="18"/>
              </w:rPr>
            </w:pPr>
          </w:p>
        </w:tc>
        <w:tc>
          <w:tcPr>
            <w:tcW w:w="8647" w:type="dxa"/>
          </w:tcPr>
          <w:p w14:paraId="7FF108B9" w14:textId="77777777" w:rsidR="005D6D53" w:rsidRDefault="005D6D53" w:rsidP="009404EE">
            <w:pPr>
              <w:rPr>
                <w:rFonts w:ascii="Arial" w:hAnsi="Arial" w:cs="Arial"/>
                <w:sz w:val="18"/>
                <w:szCs w:val="18"/>
              </w:rPr>
            </w:pPr>
            <w:r>
              <w:rPr>
                <w:rFonts w:ascii="Arial" w:hAnsi="Arial" w:cs="Arial"/>
                <w:sz w:val="18"/>
                <w:szCs w:val="18"/>
              </w:rPr>
              <w:t xml:space="preserve">Review of the inclusivity in your current provision for all learners from universal offers and quality first teaching through to the provision for those with specific vulnerabilities and/or needs. This would include a review of policies, visions, values and ethos, school website, culture walk, student and staff voice. For a full review of curriculum and leadership, this may require multiple days. </w:t>
            </w:r>
          </w:p>
          <w:p w14:paraId="610CA757" w14:textId="77777777" w:rsidR="005D6D53" w:rsidRDefault="005D6D53" w:rsidP="009404EE">
            <w:pPr>
              <w:rPr>
                <w:rFonts w:ascii="Arial" w:hAnsi="Arial" w:cs="Arial"/>
                <w:i/>
                <w:iCs/>
                <w:sz w:val="18"/>
                <w:szCs w:val="18"/>
              </w:rPr>
            </w:pPr>
          </w:p>
          <w:p w14:paraId="730EE7EE" w14:textId="77777777" w:rsidR="005D6D53" w:rsidRDefault="005D6D53" w:rsidP="009404EE">
            <w:pPr>
              <w:rPr>
                <w:rFonts w:ascii="Arial" w:hAnsi="Arial" w:cs="Arial"/>
                <w:i/>
                <w:iCs/>
                <w:sz w:val="18"/>
                <w:szCs w:val="18"/>
              </w:rPr>
            </w:pPr>
            <w:r>
              <w:rPr>
                <w:rFonts w:ascii="Arial" w:hAnsi="Arial" w:cs="Arial"/>
                <w:i/>
                <w:iCs/>
                <w:sz w:val="18"/>
                <w:szCs w:val="18"/>
              </w:rPr>
              <w:t>Findings, recommendations and possible next steps outlined in a short report.</w:t>
            </w:r>
          </w:p>
          <w:p w14:paraId="0FD8B5EF" w14:textId="5CE890EC" w:rsidR="005D6D53" w:rsidRPr="002B6F30" w:rsidRDefault="005D6D53" w:rsidP="009404EE">
            <w:pPr>
              <w:rPr>
                <w:rFonts w:ascii="Arial" w:hAnsi="Arial" w:cs="Arial"/>
                <w:sz w:val="20"/>
                <w:szCs w:val="20"/>
              </w:rPr>
            </w:pPr>
          </w:p>
        </w:tc>
        <w:tc>
          <w:tcPr>
            <w:tcW w:w="4253" w:type="dxa"/>
            <w:vAlign w:val="center"/>
          </w:tcPr>
          <w:p w14:paraId="2BB80E62" w14:textId="193B6FA6" w:rsidR="005D6D53" w:rsidRPr="00305633" w:rsidRDefault="005D6D53" w:rsidP="005D6D53">
            <w:pPr>
              <w:jc w:val="center"/>
              <w:rPr>
                <w:rFonts w:ascii="Arial" w:hAnsi="Arial" w:cs="Arial"/>
                <w:b/>
                <w:sz w:val="18"/>
                <w:szCs w:val="18"/>
              </w:rPr>
            </w:pPr>
            <w:r>
              <w:rPr>
                <w:rFonts w:ascii="Arial" w:hAnsi="Arial" w:cs="Arial"/>
                <w:b/>
                <w:sz w:val="18"/>
                <w:szCs w:val="18"/>
              </w:rPr>
              <w:t>Full Day</w:t>
            </w:r>
          </w:p>
        </w:tc>
      </w:tr>
      <w:tr w:rsidR="005D6D53" w14:paraId="2DC57079" w14:textId="77777777" w:rsidTr="005D6D53">
        <w:trPr>
          <w:trHeight w:val="979"/>
        </w:trPr>
        <w:tc>
          <w:tcPr>
            <w:tcW w:w="2835" w:type="dxa"/>
          </w:tcPr>
          <w:p w14:paraId="7FC55541" w14:textId="77777777" w:rsidR="005D6D53" w:rsidRDefault="005D6D53" w:rsidP="00131021">
            <w:pPr>
              <w:jc w:val="center"/>
              <w:rPr>
                <w:rFonts w:ascii="Arial" w:hAnsi="Arial" w:cs="Arial"/>
                <w:b/>
                <w:sz w:val="18"/>
                <w:szCs w:val="18"/>
              </w:rPr>
            </w:pPr>
            <w:r>
              <w:rPr>
                <w:rFonts w:ascii="Arial" w:hAnsi="Arial" w:cs="Arial"/>
                <w:b/>
                <w:sz w:val="18"/>
                <w:szCs w:val="18"/>
              </w:rPr>
              <w:t>Review of Behaviour, Pastoral and Inclusion Systems and Structures</w:t>
            </w:r>
          </w:p>
          <w:p w14:paraId="5E81D19F" w14:textId="77777777" w:rsidR="005D6D53" w:rsidRDefault="005D6D53" w:rsidP="00131021">
            <w:pPr>
              <w:jc w:val="center"/>
              <w:rPr>
                <w:rFonts w:ascii="Arial" w:hAnsi="Arial" w:cs="Arial"/>
                <w:b/>
                <w:sz w:val="18"/>
                <w:szCs w:val="18"/>
              </w:rPr>
            </w:pPr>
          </w:p>
          <w:p w14:paraId="47635BA2" w14:textId="50712539" w:rsidR="005D6D53" w:rsidRDefault="005D6D53" w:rsidP="005D6D53">
            <w:pPr>
              <w:jc w:val="center"/>
              <w:rPr>
                <w:rFonts w:ascii="Arial" w:hAnsi="Arial" w:cs="Arial"/>
                <w:b/>
                <w:sz w:val="18"/>
                <w:szCs w:val="18"/>
              </w:rPr>
            </w:pPr>
          </w:p>
        </w:tc>
        <w:tc>
          <w:tcPr>
            <w:tcW w:w="8647" w:type="dxa"/>
          </w:tcPr>
          <w:p w14:paraId="5247AA27" w14:textId="77777777" w:rsidR="005D6D53" w:rsidRDefault="005D6D53" w:rsidP="009404EE">
            <w:pPr>
              <w:rPr>
                <w:rFonts w:ascii="Arial" w:hAnsi="Arial" w:cs="Arial"/>
                <w:sz w:val="18"/>
                <w:szCs w:val="18"/>
              </w:rPr>
            </w:pPr>
            <w:r>
              <w:rPr>
                <w:rFonts w:ascii="Arial" w:hAnsi="Arial" w:cs="Arial"/>
                <w:sz w:val="18"/>
                <w:szCs w:val="18"/>
              </w:rPr>
              <w:t xml:space="preserve">Includes an audit of your Behaviour, Pastoral and Inclusions systems and structures. This includes a review of policies, staffing models, culture walk, student and staff voice </w:t>
            </w:r>
          </w:p>
          <w:p w14:paraId="10CAD9BD" w14:textId="77777777" w:rsidR="005D6D53" w:rsidRDefault="005D6D53" w:rsidP="009404EE">
            <w:pPr>
              <w:rPr>
                <w:rFonts w:ascii="Arial" w:hAnsi="Arial" w:cs="Arial"/>
                <w:sz w:val="18"/>
                <w:szCs w:val="18"/>
              </w:rPr>
            </w:pPr>
          </w:p>
          <w:p w14:paraId="49BF3AEE" w14:textId="22577908" w:rsidR="005D6D53" w:rsidRPr="002B6F30" w:rsidRDefault="005D6D53" w:rsidP="009404EE">
            <w:pPr>
              <w:rPr>
                <w:rFonts w:ascii="Arial" w:hAnsi="Arial" w:cs="Arial"/>
                <w:sz w:val="20"/>
                <w:szCs w:val="20"/>
              </w:rPr>
            </w:pPr>
            <w:r>
              <w:rPr>
                <w:rFonts w:ascii="Arial" w:hAnsi="Arial" w:cs="Arial"/>
                <w:i/>
                <w:iCs/>
                <w:sz w:val="18"/>
                <w:szCs w:val="18"/>
              </w:rPr>
              <w:t>Findings, recommendations and possible next steps outlined in a short report.</w:t>
            </w:r>
          </w:p>
        </w:tc>
        <w:tc>
          <w:tcPr>
            <w:tcW w:w="4253" w:type="dxa"/>
            <w:vAlign w:val="center"/>
          </w:tcPr>
          <w:p w14:paraId="0A77B773" w14:textId="7C6607E2" w:rsidR="005D6D53" w:rsidRPr="00305633" w:rsidRDefault="005D6D53" w:rsidP="005D6D53">
            <w:pPr>
              <w:jc w:val="center"/>
              <w:rPr>
                <w:rFonts w:ascii="Arial" w:hAnsi="Arial" w:cs="Arial"/>
                <w:b/>
                <w:sz w:val="18"/>
                <w:szCs w:val="18"/>
              </w:rPr>
            </w:pPr>
            <w:r>
              <w:rPr>
                <w:rFonts w:ascii="Arial" w:hAnsi="Arial" w:cs="Arial"/>
                <w:b/>
                <w:sz w:val="18"/>
                <w:szCs w:val="18"/>
              </w:rPr>
              <w:t>Full Day</w:t>
            </w:r>
          </w:p>
        </w:tc>
      </w:tr>
      <w:tr w:rsidR="005D6D53" w14:paraId="196AF9BF" w14:textId="77777777" w:rsidTr="005D6D53">
        <w:trPr>
          <w:trHeight w:val="979"/>
        </w:trPr>
        <w:tc>
          <w:tcPr>
            <w:tcW w:w="2835" w:type="dxa"/>
          </w:tcPr>
          <w:p w14:paraId="173C411D" w14:textId="77777777" w:rsidR="005D6D53" w:rsidRDefault="005D6D53" w:rsidP="00131021">
            <w:pPr>
              <w:jc w:val="center"/>
              <w:rPr>
                <w:rFonts w:ascii="Arial" w:hAnsi="Arial" w:cs="Arial"/>
                <w:b/>
                <w:sz w:val="18"/>
                <w:szCs w:val="18"/>
              </w:rPr>
            </w:pPr>
            <w:r>
              <w:rPr>
                <w:rFonts w:ascii="Arial" w:hAnsi="Arial" w:cs="Arial"/>
                <w:b/>
                <w:sz w:val="18"/>
                <w:szCs w:val="18"/>
              </w:rPr>
              <w:t>Leadership Visioning</w:t>
            </w:r>
          </w:p>
          <w:p w14:paraId="335252BE" w14:textId="77777777" w:rsidR="005D6D53" w:rsidRDefault="005D6D53" w:rsidP="00131021">
            <w:pPr>
              <w:jc w:val="center"/>
              <w:rPr>
                <w:rFonts w:ascii="Arial" w:hAnsi="Arial" w:cs="Arial"/>
                <w:b/>
                <w:sz w:val="18"/>
                <w:szCs w:val="18"/>
              </w:rPr>
            </w:pPr>
          </w:p>
          <w:p w14:paraId="697CC06A" w14:textId="59973EAF" w:rsidR="005D6D53" w:rsidRDefault="005D6D53" w:rsidP="00131021">
            <w:pPr>
              <w:jc w:val="center"/>
              <w:rPr>
                <w:rFonts w:ascii="Arial" w:hAnsi="Arial" w:cs="Arial"/>
                <w:b/>
                <w:sz w:val="18"/>
                <w:szCs w:val="18"/>
              </w:rPr>
            </w:pPr>
          </w:p>
        </w:tc>
        <w:tc>
          <w:tcPr>
            <w:tcW w:w="8647" w:type="dxa"/>
          </w:tcPr>
          <w:p w14:paraId="71EE8569" w14:textId="032CD6A9" w:rsidR="005D6D53" w:rsidRPr="002B6F30" w:rsidRDefault="005D6D53" w:rsidP="009404EE">
            <w:pPr>
              <w:rPr>
                <w:rFonts w:ascii="Arial" w:hAnsi="Arial" w:cs="Arial"/>
                <w:sz w:val="20"/>
                <w:szCs w:val="20"/>
              </w:rPr>
            </w:pPr>
            <w:r>
              <w:rPr>
                <w:rFonts w:ascii="Arial" w:hAnsi="Arial" w:cs="Arial"/>
                <w:sz w:val="18"/>
                <w:szCs w:val="18"/>
              </w:rPr>
              <w:t>A meeting with leaders in your school against a specified agenda to determine a SWOT of the current position and outline possible next steps to realising intended visions.</w:t>
            </w:r>
          </w:p>
        </w:tc>
        <w:tc>
          <w:tcPr>
            <w:tcW w:w="4253" w:type="dxa"/>
            <w:vAlign w:val="center"/>
          </w:tcPr>
          <w:p w14:paraId="7E90F098" w14:textId="0D47F9F7" w:rsidR="005D6D53" w:rsidRPr="00305633" w:rsidRDefault="005D6D53" w:rsidP="005D6D53">
            <w:pPr>
              <w:jc w:val="center"/>
              <w:rPr>
                <w:rFonts w:ascii="Arial" w:hAnsi="Arial" w:cs="Arial"/>
                <w:b/>
                <w:sz w:val="18"/>
                <w:szCs w:val="18"/>
              </w:rPr>
            </w:pPr>
            <w:r>
              <w:rPr>
                <w:rFonts w:ascii="Arial" w:hAnsi="Arial" w:cs="Arial"/>
                <w:b/>
                <w:sz w:val="18"/>
                <w:szCs w:val="18"/>
              </w:rPr>
              <w:t>Half Day</w:t>
            </w:r>
          </w:p>
        </w:tc>
      </w:tr>
    </w:tbl>
    <w:p w14:paraId="5C013512" w14:textId="77777777" w:rsidR="005D6D53" w:rsidRPr="003B47FE" w:rsidRDefault="005D6D53" w:rsidP="005D6D53"/>
    <w:sectPr w:rsidR="005D6D53" w:rsidRPr="003B47FE" w:rsidSect="00126DDD">
      <w:headerReference w:type="default" r:id="rId11"/>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DBB54" w14:textId="77777777" w:rsidR="00126DDD" w:rsidRDefault="00126DDD" w:rsidP="00FB5E6F">
      <w:pPr>
        <w:spacing w:after="0" w:line="240" w:lineRule="auto"/>
      </w:pPr>
      <w:r>
        <w:separator/>
      </w:r>
    </w:p>
  </w:endnote>
  <w:endnote w:type="continuationSeparator" w:id="0">
    <w:p w14:paraId="3FE2F5B8" w14:textId="77777777" w:rsidR="00126DDD" w:rsidRDefault="00126DDD" w:rsidP="00FB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66E4F" w14:textId="23022960" w:rsidR="00551967" w:rsidRPr="007015F4" w:rsidRDefault="007015F4" w:rsidP="00551967">
    <w:pPr>
      <w:pStyle w:val="Footer"/>
      <w:rPr>
        <w:sz w:val="16"/>
        <w:szCs w:val="16"/>
      </w:rPr>
    </w:pPr>
    <w:r w:rsidRPr="007015F4">
      <w:rPr>
        <w:sz w:val="16"/>
        <w:szCs w:val="16"/>
      </w:rPr>
      <w:t xml:space="preserve">Updated </w:t>
    </w:r>
    <w:r w:rsidR="00243D5C">
      <w:rPr>
        <w:sz w:val="16"/>
        <w:szCs w:val="16"/>
      </w:rPr>
      <w:t>April</w:t>
    </w:r>
    <w:r w:rsidR="00E87427">
      <w:rPr>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8B1EC" w14:textId="77777777" w:rsidR="00126DDD" w:rsidRDefault="00126DDD" w:rsidP="00FB5E6F">
      <w:pPr>
        <w:spacing w:after="0" w:line="240" w:lineRule="auto"/>
      </w:pPr>
      <w:r>
        <w:separator/>
      </w:r>
    </w:p>
  </w:footnote>
  <w:footnote w:type="continuationSeparator" w:id="0">
    <w:p w14:paraId="584EDFE2" w14:textId="77777777" w:rsidR="00126DDD" w:rsidRDefault="00126DDD" w:rsidP="00FB5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38EBB" w14:textId="5168E21B" w:rsidR="00FB5E6F" w:rsidRPr="0020461C" w:rsidRDefault="00243D5C" w:rsidP="00243D5C">
    <w:pPr>
      <w:pStyle w:val="Header"/>
      <w:tabs>
        <w:tab w:val="clear" w:pos="4513"/>
        <w:tab w:val="clear" w:pos="9026"/>
        <w:tab w:val="left" w:pos="8420"/>
      </w:tabs>
      <w:jc w:val="right"/>
      <w:rPr>
        <w:b/>
        <w:bCs/>
        <w:sz w:val="24"/>
        <w:szCs w:val="24"/>
      </w:rPr>
    </w:pPr>
    <w:r w:rsidRPr="00AD7F99">
      <w:rPr>
        <w:rFonts w:ascii="Calibri" w:eastAsia="Calibri" w:hAnsi="Calibri" w:cs="Times New Roman"/>
        <w:noProof/>
        <w:color w:val="595959"/>
        <w:kern w:val="20"/>
        <w:sz w:val="20"/>
        <w:szCs w:val="20"/>
        <w:lang w:val="en-US" w:eastAsia="ja-JP"/>
      </w:rPr>
      <w:drawing>
        <wp:anchor distT="0" distB="0" distL="114300" distR="114300" simplePos="0" relativeHeight="251658240" behindDoc="0" locked="0" layoutInCell="1" allowOverlap="1" wp14:anchorId="6E60AA33" wp14:editId="4835F61D">
          <wp:simplePos x="0" y="0"/>
          <wp:positionH relativeFrom="margin">
            <wp:posOffset>-289560</wp:posOffset>
          </wp:positionH>
          <wp:positionV relativeFrom="margin">
            <wp:posOffset>-965200</wp:posOffset>
          </wp:positionV>
          <wp:extent cx="807720" cy="807085"/>
          <wp:effectExtent l="0" t="0" r="0" b="0"/>
          <wp:wrapSquare wrapText="bothSides"/>
          <wp:docPr id="1851272022" name="Picture 1" descr="A puzzle piec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687501" name="Picture 1" descr="A puzzle piece in a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807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3717" w:rsidRPr="0020461C">
      <w:rPr>
        <w:b/>
        <w:bCs/>
        <w:sz w:val="24"/>
        <w:szCs w:val="24"/>
      </w:rPr>
      <w:t>Referral</w:t>
    </w:r>
    <w:r w:rsidR="0020461C" w:rsidRPr="0020461C">
      <w:rPr>
        <w:b/>
        <w:bCs/>
        <w:sz w:val="24"/>
        <w:szCs w:val="24"/>
      </w:rPr>
      <w:t xml:space="preserve"> for Support</w:t>
    </w:r>
  </w:p>
  <w:p w14:paraId="57776A03" w14:textId="6EABD720" w:rsidR="0020461C" w:rsidRPr="0020461C" w:rsidRDefault="00465682" w:rsidP="0020461C">
    <w:pPr>
      <w:pStyle w:val="Header"/>
      <w:pBdr>
        <w:bottom w:val="single" w:sz="4" w:space="1" w:color="auto"/>
      </w:pBdr>
      <w:tabs>
        <w:tab w:val="clear" w:pos="4513"/>
        <w:tab w:val="clear" w:pos="9026"/>
        <w:tab w:val="left" w:pos="8420"/>
      </w:tabs>
      <w:jc w:val="right"/>
      <w:rPr>
        <w:i/>
        <w:iCs/>
      </w:rPr>
    </w:pPr>
    <w:r>
      <w:rPr>
        <w:i/>
        <w:iCs/>
      </w:rPr>
      <w:t>Referral</w:t>
    </w:r>
    <w:r w:rsidR="0020461C" w:rsidRPr="0020461C">
      <w:rPr>
        <w:i/>
        <w:iCs/>
      </w:rPr>
      <w:t xml:space="preserve"> documentation</w:t>
    </w:r>
  </w:p>
  <w:p w14:paraId="7720C06E" w14:textId="11557767" w:rsidR="00F14794" w:rsidRDefault="00F14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20A6C"/>
    <w:multiLevelType w:val="hybridMultilevel"/>
    <w:tmpl w:val="D2FEFB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49295C"/>
    <w:multiLevelType w:val="hybridMultilevel"/>
    <w:tmpl w:val="D88E4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995E84"/>
    <w:multiLevelType w:val="hybridMultilevel"/>
    <w:tmpl w:val="8F9019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FFE63B1"/>
    <w:multiLevelType w:val="hybridMultilevel"/>
    <w:tmpl w:val="B82CF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07943CA"/>
    <w:multiLevelType w:val="hybridMultilevel"/>
    <w:tmpl w:val="8F6A7E34"/>
    <w:lvl w:ilvl="0" w:tplc="08090001">
      <w:start w:val="1"/>
      <w:numFmt w:val="bullet"/>
      <w:lvlText w:val=""/>
      <w:lvlJc w:val="left"/>
      <w:pPr>
        <w:ind w:left="1080" w:hanging="360"/>
      </w:pPr>
      <w:rPr>
        <w:rFonts w:ascii="Symbol" w:hAnsi="Symbol" w:hint="default"/>
        <w:color w:val="00000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34670803"/>
    <w:multiLevelType w:val="hybridMultilevel"/>
    <w:tmpl w:val="E0547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BD755F0"/>
    <w:multiLevelType w:val="hybridMultilevel"/>
    <w:tmpl w:val="4E0ED2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626EFB"/>
    <w:multiLevelType w:val="hybridMultilevel"/>
    <w:tmpl w:val="2D103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EE389D"/>
    <w:multiLevelType w:val="hybridMultilevel"/>
    <w:tmpl w:val="2B2CADB4"/>
    <w:lvl w:ilvl="0" w:tplc="0809000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F6144F"/>
    <w:multiLevelType w:val="hybridMultilevel"/>
    <w:tmpl w:val="A27CF2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0027C6"/>
    <w:multiLevelType w:val="hybridMultilevel"/>
    <w:tmpl w:val="1214D1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E780A50"/>
    <w:multiLevelType w:val="hybridMultilevel"/>
    <w:tmpl w:val="B8926F80"/>
    <w:lvl w:ilvl="0" w:tplc="90C092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BC6E91"/>
    <w:multiLevelType w:val="hybridMultilevel"/>
    <w:tmpl w:val="E0FE04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557534D1"/>
    <w:multiLevelType w:val="hybridMultilevel"/>
    <w:tmpl w:val="6B94974C"/>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D013999"/>
    <w:multiLevelType w:val="hybridMultilevel"/>
    <w:tmpl w:val="1DB292CA"/>
    <w:lvl w:ilvl="0" w:tplc="0809000F">
      <w:start w:val="1"/>
      <w:numFmt w:val="decimal"/>
      <w:lvlText w:val="%1."/>
      <w:lvlJc w:val="left"/>
      <w:pPr>
        <w:ind w:left="1193" w:hanging="360"/>
      </w:pPr>
    </w:lvl>
    <w:lvl w:ilvl="1" w:tplc="08090019">
      <w:start w:val="1"/>
      <w:numFmt w:val="lowerLetter"/>
      <w:lvlText w:val="%2."/>
      <w:lvlJc w:val="left"/>
      <w:pPr>
        <w:ind w:left="1913" w:hanging="360"/>
      </w:pPr>
    </w:lvl>
    <w:lvl w:ilvl="2" w:tplc="0809001B">
      <w:start w:val="1"/>
      <w:numFmt w:val="lowerRoman"/>
      <w:lvlText w:val="%3."/>
      <w:lvlJc w:val="right"/>
      <w:pPr>
        <w:ind w:left="2633" w:hanging="180"/>
      </w:pPr>
    </w:lvl>
    <w:lvl w:ilvl="3" w:tplc="0809000F">
      <w:start w:val="1"/>
      <w:numFmt w:val="decimal"/>
      <w:lvlText w:val="%4."/>
      <w:lvlJc w:val="left"/>
      <w:pPr>
        <w:ind w:left="3353" w:hanging="360"/>
      </w:pPr>
    </w:lvl>
    <w:lvl w:ilvl="4" w:tplc="08090019">
      <w:start w:val="1"/>
      <w:numFmt w:val="lowerLetter"/>
      <w:lvlText w:val="%5."/>
      <w:lvlJc w:val="left"/>
      <w:pPr>
        <w:ind w:left="4073" w:hanging="360"/>
      </w:pPr>
    </w:lvl>
    <w:lvl w:ilvl="5" w:tplc="0809001B">
      <w:start w:val="1"/>
      <w:numFmt w:val="lowerRoman"/>
      <w:lvlText w:val="%6."/>
      <w:lvlJc w:val="right"/>
      <w:pPr>
        <w:ind w:left="4793" w:hanging="180"/>
      </w:pPr>
    </w:lvl>
    <w:lvl w:ilvl="6" w:tplc="0809000F">
      <w:start w:val="1"/>
      <w:numFmt w:val="decimal"/>
      <w:lvlText w:val="%7."/>
      <w:lvlJc w:val="left"/>
      <w:pPr>
        <w:ind w:left="5513" w:hanging="360"/>
      </w:pPr>
    </w:lvl>
    <w:lvl w:ilvl="7" w:tplc="08090019">
      <w:start w:val="1"/>
      <w:numFmt w:val="lowerLetter"/>
      <w:lvlText w:val="%8."/>
      <w:lvlJc w:val="left"/>
      <w:pPr>
        <w:ind w:left="6233" w:hanging="360"/>
      </w:pPr>
    </w:lvl>
    <w:lvl w:ilvl="8" w:tplc="0809001B">
      <w:start w:val="1"/>
      <w:numFmt w:val="lowerRoman"/>
      <w:lvlText w:val="%9."/>
      <w:lvlJc w:val="right"/>
      <w:pPr>
        <w:ind w:left="6953" w:hanging="180"/>
      </w:pPr>
    </w:lvl>
  </w:abstractNum>
  <w:abstractNum w:abstractNumId="15" w15:restartNumberingAfterBreak="0">
    <w:nsid w:val="738D3C51"/>
    <w:multiLevelType w:val="hybridMultilevel"/>
    <w:tmpl w:val="61D0D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305B92"/>
    <w:multiLevelType w:val="hybridMultilevel"/>
    <w:tmpl w:val="6AD6125C"/>
    <w:lvl w:ilvl="0" w:tplc="90C092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9029AB"/>
    <w:multiLevelType w:val="hybridMultilevel"/>
    <w:tmpl w:val="69B6D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6565217">
    <w:abstractNumId w:val="7"/>
  </w:num>
  <w:num w:numId="2" w16cid:durableId="1015427097">
    <w:abstractNumId w:val="0"/>
  </w:num>
  <w:num w:numId="3" w16cid:durableId="1684628260">
    <w:abstractNumId w:val="10"/>
  </w:num>
  <w:num w:numId="4" w16cid:durableId="1815178320">
    <w:abstractNumId w:val="2"/>
  </w:num>
  <w:num w:numId="5" w16cid:durableId="1440375453">
    <w:abstractNumId w:val="12"/>
  </w:num>
  <w:num w:numId="6" w16cid:durableId="2088191416">
    <w:abstractNumId w:val="5"/>
  </w:num>
  <w:num w:numId="7" w16cid:durableId="3733074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6689451">
    <w:abstractNumId w:val="3"/>
  </w:num>
  <w:num w:numId="9" w16cid:durableId="553002087">
    <w:abstractNumId w:val="4"/>
  </w:num>
  <w:num w:numId="10" w16cid:durableId="751396194">
    <w:abstractNumId w:val="8"/>
  </w:num>
  <w:num w:numId="11" w16cid:durableId="563640376">
    <w:abstractNumId w:val="17"/>
  </w:num>
  <w:num w:numId="12" w16cid:durableId="1226139666">
    <w:abstractNumId w:val="11"/>
  </w:num>
  <w:num w:numId="13" w16cid:durableId="1202934685">
    <w:abstractNumId w:val="16"/>
  </w:num>
  <w:num w:numId="14" w16cid:durableId="1657563457">
    <w:abstractNumId w:val="13"/>
  </w:num>
  <w:num w:numId="15" w16cid:durableId="631636911">
    <w:abstractNumId w:val="15"/>
  </w:num>
  <w:num w:numId="16" w16cid:durableId="881863052">
    <w:abstractNumId w:val="1"/>
  </w:num>
  <w:num w:numId="17" w16cid:durableId="893197525">
    <w:abstractNumId w:val="9"/>
  </w:num>
  <w:num w:numId="18" w16cid:durableId="17245266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nforcement="0"/>
  <w:autoFormatOverrid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40"/>
    <w:rsid w:val="000058E9"/>
    <w:rsid w:val="00011ADA"/>
    <w:rsid w:val="00012535"/>
    <w:rsid w:val="000133F8"/>
    <w:rsid w:val="000264B7"/>
    <w:rsid w:val="000302B7"/>
    <w:rsid w:val="00030DF1"/>
    <w:rsid w:val="00034502"/>
    <w:rsid w:val="00037AAF"/>
    <w:rsid w:val="0004511F"/>
    <w:rsid w:val="00065AAC"/>
    <w:rsid w:val="00066281"/>
    <w:rsid w:val="000664EB"/>
    <w:rsid w:val="00066648"/>
    <w:rsid w:val="000669C0"/>
    <w:rsid w:val="000715B6"/>
    <w:rsid w:val="00073743"/>
    <w:rsid w:val="00091BAF"/>
    <w:rsid w:val="00091C1D"/>
    <w:rsid w:val="00092982"/>
    <w:rsid w:val="000961E6"/>
    <w:rsid w:val="00096B65"/>
    <w:rsid w:val="000A00EF"/>
    <w:rsid w:val="000A5165"/>
    <w:rsid w:val="000A680A"/>
    <w:rsid w:val="000C6D44"/>
    <w:rsid w:val="000D26C3"/>
    <w:rsid w:val="000D2A2B"/>
    <w:rsid w:val="000D5B6B"/>
    <w:rsid w:val="000F6381"/>
    <w:rsid w:val="0011145B"/>
    <w:rsid w:val="00120F89"/>
    <w:rsid w:val="0012104C"/>
    <w:rsid w:val="00125464"/>
    <w:rsid w:val="00126DDD"/>
    <w:rsid w:val="00131021"/>
    <w:rsid w:val="001328D0"/>
    <w:rsid w:val="0013697D"/>
    <w:rsid w:val="001420DD"/>
    <w:rsid w:val="00142778"/>
    <w:rsid w:val="001509B7"/>
    <w:rsid w:val="001516F2"/>
    <w:rsid w:val="00153BDE"/>
    <w:rsid w:val="001549D8"/>
    <w:rsid w:val="001704DF"/>
    <w:rsid w:val="00170A18"/>
    <w:rsid w:val="00171F9E"/>
    <w:rsid w:val="0017432C"/>
    <w:rsid w:val="00184847"/>
    <w:rsid w:val="00190840"/>
    <w:rsid w:val="00191AA1"/>
    <w:rsid w:val="00193D7F"/>
    <w:rsid w:val="00197F4F"/>
    <w:rsid w:val="001A19B5"/>
    <w:rsid w:val="001A474F"/>
    <w:rsid w:val="001B0D7A"/>
    <w:rsid w:val="001C05C0"/>
    <w:rsid w:val="001C20FD"/>
    <w:rsid w:val="001C23D2"/>
    <w:rsid w:val="001C7521"/>
    <w:rsid w:val="001D2570"/>
    <w:rsid w:val="001D5B09"/>
    <w:rsid w:val="001D79AD"/>
    <w:rsid w:val="001E0B85"/>
    <w:rsid w:val="001E40B3"/>
    <w:rsid w:val="001E4DAE"/>
    <w:rsid w:val="001F254D"/>
    <w:rsid w:val="00200B90"/>
    <w:rsid w:val="0020461C"/>
    <w:rsid w:val="002078DA"/>
    <w:rsid w:val="00213868"/>
    <w:rsid w:val="00213FFE"/>
    <w:rsid w:val="00215620"/>
    <w:rsid w:val="00222969"/>
    <w:rsid w:val="0022319A"/>
    <w:rsid w:val="002240BA"/>
    <w:rsid w:val="002247BC"/>
    <w:rsid w:val="00224E05"/>
    <w:rsid w:val="00224FE9"/>
    <w:rsid w:val="002402C2"/>
    <w:rsid w:val="00243D5C"/>
    <w:rsid w:val="00247B4B"/>
    <w:rsid w:val="00250F5B"/>
    <w:rsid w:val="00251788"/>
    <w:rsid w:val="00255C0D"/>
    <w:rsid w:val="00261EEF"/>
    <w:rsid w:val="00266931"/>
    <w:rsid w:val="00266C7C"/>
    <w:rsid w:val="00287CA3"/>
    <w:rsid w:val="002974DA"/>
    <w:rsid w:val="00297924"/>
    <w:rsid w:val="002A0AE7"/>
    <w:rsid w:val="002B01CE"/>
    <w:rsid w:val="002B379D"/>
    <w:rsid w:val="002B6196"/>
    <w:rsid w:val="002B6F30"/>
    <w:rsid w:val="002B73C6"/>
    <w:rsid w:val="002C31DD"/>
    <w:rsid w:val="002C5F72"/>
    <w:rsid w:val="002D1DCF"/>
    <w:rsid w:val="002E2532"/>
    <w:rsid w:val="002E5A14"/>
    <w:rsid w:val="002F3DB7"/>
    <w:rsid w:val="002F5CC6"/>
    <w:rsid w:val="002F6D79"/>
    <w:rsid w:val="002F770A"/>
    <w:rsid w:val="00302A61"/>
    <w:rsid w:val="0030419A"/>
    <w:rsid w:val="00305633"/>
    <w:rsid w:val="0030765F"/>
    <w:rsid w:val="00310DB3"/>
    <w:rsid w:val="00314E1F"/>
    <w:rsid w:val="00315BC5"/>
    <w:rsid w:val="00315E4C"/>
    <w:rsid w:val="003304A5"/>
    <w:rsid w:val="00331495"/>
    <w:rsid w:val="003326C3"/>
    <w:rsid w:val="00343CDF"/>
    <w:rsid w:val="00344273"/>
    <w:rsid w:val="00344DF1"/>
    <w:rsid w:val="0035139C"/>
    <w:rsid w:val="00351690"/>
    <w:rsid w:val="0035509D"/>
    <w:rsid w:val="00360AE3"/>
    <w:rsid w:val="0036305A"/>
    <w:rsid w:val="003736B2"/>
    <w:rsid w:val="00373717"/>
    <w:rsid w:val="0037664D"/>
    <w:rsid w:val="00376D7D"/>
    <w:rsid w:val="00381940"/>
    <w:rsid w:val="003840DE"/>
    <w:rsid w:val="00392DEA"/>
    <w:rsid w:val="00393C59"/>
    <w:rsid w:val="00394538"/>
    <w:rsid w:val="00395216"/>
    <w:rsid w:val="003972B5"/>
    <w:rsid w:val="003A4DD2"/>
    <w:rsid w:val="003A5689"/>
    <w:rsid w:val="003A760F"/>
    <w:rsid w:val="003B35E2"/>
    <w:rsid w:val="003B43FB"/>
    <w:rsid w:val="003B47FE"/>
    <w:rsid w:val="003B5D52"/>
    <w:rsid w:val="003C313B"/>
    <w:rsid w:val="003D1342"/>
    <w:rsid w:val="003E454D"/>
    <w:rsid w:val="003F6330"/>
    <w:rsid w:val="00401975"/>
    <w:rsid w:val="0041172D"/>
    <w:rsid w:val="00415D96"/>
    <w:rsid w:val="00417DE5"/>
    <w:rsid w:val="00427F29"/>
    <w:rsid w:val="0043117B"/>
    <w:rsid w:val="0043747E"/>
    <w:rsid w:val="00456042"/>
    <w:rsid w:val="004609E9"/>
    <w:rsid w:val="004616CB"/>
    <w:rsid w:val="00461E76"/>
    <w:rsid w:val="00464635"/>
    <w:rsid w:val="0046470F"/>
    <w:rsid w:val="00465682"/>
    <w:rsid w:val="00473287"/>
    <w:rsid w:val="0048394C"/>
    <w:rsid w:val="00495143"/>
    <w:rsid w:val="00497CEC"/>
    <w:rsid w:val="004A37FB"/>
    <w:rsid w:val="004A7008"/>
    <w:rsid w:val="004B5BB5"/>
    <w:rsid w:val="004B7A3D"/>
    <w:rsid w:val="004C0AA5"/>
    <w:rsid w:val="004C0D3A"/>
    <w:rsid w:val="004C2640"/>
    <w:rsid w:val="004C4A69"/>
    <w:rsid w:val="004C4E69"/>
    <w:rsid w:val="004C6077"/>
    <w:rsid w:val="004C684D"/>
    <w:rsid w:val="004C6B1B"/>
    <w:rsid w:val="004D0C7C"/>
    <w:rsid w:val="004D365A"/>
    <w:rsid w:val="004D4430"/>
    <w:rsid w:val="004D7EEE"/>
    <w:rsid w:val="004E34E4"/>
    <w:rsid w:val="004F19FF"/>
    <w:rsid w:val="004F3971"/>
    <w:rsid w:val="004F65ED"/>
    <w:rsid w:val="004F6A3A"/>
    <w:rsid w:val="005037B1"/>
    <w:rsid w:val="00503A6C"/>
    <w:rsid w:val="005238D4"/>
    <w:rsid w:val="00530917"/>
    <w:rsid w:val="00542072"/>
    <w:rsid w:val="00542F01"/>
    <w:rsid w:val="00551967"/>
    <w:rsid w:val="005522CF"/>
    <w:rsid w:val="005565D8"/>
    <w:rsid w:val="00560405"/>
    <w:rsid w:val="00565881"/>
    <w:rsid w:val="00566C52"/>
    <w:rsid w:val="0056708D"/>
    <w:rsid w:val="005703A1"/>
    <w:rsid w:val="00576759"/>
    <w:rsid w:val="005867FA"/>
    <w:rsid w:val="005870FD"/>
    <w:rsid w:val="005900C4"/>
    <w:rsid w:val="00596458"/>
    <w:rsid w:val="005A06F7"/>
    <w:rsid w:val="005A34FA"/>
    <w:rsid w:val="005A4CF3"/>
    <w:rsid w:val="005A723D"/>
    <w:rsid w:val="005C121F"/>
    <w:rsid w:val="005D6D53"/>
    <w:rsid w:val="005D6F8B"/>
    <w:rsid w:val="005E527D"/>
    <w:rsid w:val="005E7744"/>
    <w:rsid w:val="005F5B09"/>
    <w:rsid w:val="005F7D61"/>
    <w:rsid w:val="0060582D"/>
    <w:rsid w:val="0062086C"/>
    <w:rsid w:val="00621045"/>
    <w:rsid w:val="006227BA"/>
    <w:rsid w:val="00624923"/>
    <w:rsid w:val="00632C6A"/>
    <w:rsid w:val="0064612F"/>
    <w:rsid w:val="00650FF3"/>
    <w:rsid w:val="00651D29"/>
    <w:rsid w:val="00652180"/>
    <w:rsid w:val="00656741"/>
    <w:rsid w:val="006632FC"/>
    <w:rsid w:val="0066547B"/>
    <w:rsid w:val="00665C37"/>
    <w:rsid w:val="00672A78"/>
    <w:rsid w:val="00677DD3"/>
    <w:rsid w:val="00680793"/>
    <w:rsid w:val="00681B35"/>
    <w:rsid w:val="00683A3E"/>
    <w:rsid w:val="0068704E"/>
    <w:rsid w:val="0068714A"/>
    <w:rsid w:val="006A19D7"/>
    <w:rsid w:val="006A2EF6"/>
    <w:rsid w:val="006A6BF1"/>
    <w:rsid w:val="006B0D97"/>
    <w:rsid w:val="006C1A00"/>
    <w:rsid w:val="006C694B"/>
    <w:rsid w:val="006C78DC"/>
    <w:rsid w:val="006D3B81"/>
    <w:rsid w:val="006D4F3C"/>
    <w:rsid w:val="006D4F6E"/>
    <w:rsid w:val="006E2B8F"/>
    <w:rsid w:val="006E58FE"/>
    <w:rsid w:val="006E6893"/>
    <w:rsid w:val="007015F4"/>
    <w:rsid w:val="00706538"/>
    <w:rsid w:val="007068EB"/>
    <w:rsid w:val="00721812"/>
    <w:rsid w:val="00723527"/>
    <w:rsid w:val="00734763"/>
    <w:rsid w:val="007350DA"/>
    <w:rsid w:val="00757451"/>
    <w:rsid w:val="00757F05"/>
    <w:rsid w:val="00761FBD"/>
    <w:rsid w:val="00772749"/>
    <w:rsid w:val="007820A1"/>
    <w:rsid w:val="00787ACF"/>
    <w:rsid w:val="00797D96"/>
    <w:rsid w:val="007B1889"/>
    <w:rsid w:val="007B5A95"/>
    <w:rsid w:val="007C0EA9"/>
    <w:rsid w:val="007C5D12"/>
    <w:rsid w:val="007C6FB0"/>
    <w:rsid w:val="007D3E2C"/>
    <w:rsid w:val="007D5907"/>
    <w:rsid w:val="007E01C7"/>
    <w:rsid w:val="007E09EA"/>
    <w:rsid w:val="007F008C"/>
    <w:rsid w:val="007F0BF2"/>
    <w:rsid w:val="007F0CF9"/>
    <w:rsid w:val="007F1662"/>
    <w:rsid w:val="007F3155"/>
    <w:rsid w:val="007F6D37"/>
    <w:rsid w:val="0080331F"/>
    <w:rsid w:val="00804994"/>
    <w:rsid w:val="00806DC1"/>
    <w:rsid w:val="008118E2"/>
    <w:rsid w:val="0081291C"/>
    <w:rsid w:val="008223E7"/>
    <w:rsid w:val="008232D7"/>
    <w:rsid w:val="008303F4"/>
    <w:rsid w:val="008355BF"/>
    <w:rsid w:val="00837E3E"/>
    <w:rsid w:val="00840BA1"/>
    <w:rsid w:val="00854EF5"/>
    <w:rsid w:val="0085546D"/>
    <w:rsid w:val="00856CBF"/>
    <w:rsid w:val="00857517"/>
    <w:rsid w:val="00857FF8"/>
    <w:rsid w:val="00864B28"/>
    <w:rsid w:val="008672AF"/>
    <w:rsid w:val="008764D9"/>
    <w:rsid w:val="00880410"/>
    <w:rsid w:val="00881BEF"/>
    <w:rsid w:val="00884E5E"/>
    <w:rsid w:val="008912EF"/>
    <w:rsid w:val="00891EA1"/>
    <w:rsid w:val="008A5946"/>
    <w:rsid w:val="008C2019"/>
    <w:rsid w:val="008C221C"/>
    <w:rsid w:val="008C43A1"/>
    <w:rsid w:val="008D6CC5"/>
    <w:rsid w:val="008E60A9"/>
    <w:rsid w:val="008F3C61"/>
    <w:rsid w:val="008F3E11"/>
    <w:rsid w:val="0091637B"/>
    <w:rsid w:val="009260D6"/>
    <w:rsid w:val="00927C53"/>
    <w:rsid w:val="00931B89"/>
    <w:rsid w:val="00931DCC"/>
    <w:rsid w:val="009369BD"/>
    <w:rsid w:val="009404EE"/>
    <w:rsid w:val="00947839"/>
    <w:rsid w:val="00955F2A"/>
    <w:rsid w:val="00960506"/>
    <w:rsid w:val="00960637"/>
    <w:rsid w:val="00965084"/>
    <w:rsid w:val="00974C3D"/>
    <w:rsid w:val="00984205"/>
    <w:rsid w:val="00997988"/>
    <w:rsid w:val="009A35D1"/>
    <w:rsid w:val="009A3D2A"/>
    <w:rsid w:val="009A4E5C"/>
    <w:rsid w:val="009A5CA5"/>
    <w:rsid w:val="009A7C8C"/>
    <w:rsid w:val="009B091F"/>
    <w:rsid w:val="009B0D16"/>
    <w:rsid w:val="009B287F"/>
    <w:rsid w:val="009C16EA"/>
    <w:rsid w:val="009C60A5"/>
    <w:rsid w:val="009D660E"/>
    <w:rsid w:val="009E1988"/>
    <w:rsid w:val="009E6DFC"/>
    <w:rsid w:val="009F0357"/>
    <w:rsid w:val="009F2B42"/>
    <w:rsid w:val="00A218B2"/>
    <w:rsid w:val="00A24B1A"/>
    <w:rsid w:val="00A30947"/>
    <w:rsid w:val="00A4155B"/>
    <w:rsid w:val="00A4606C"/>
    <w:rsid w:val="00A47302"/>
    <w:rsid w:val="00A5287D"/>
    <w:rsid w:val="00A57F03"/>
    <w:rsid w:val="00A63332"/>
    <w:rsid w:val="00A63D0E"/>
    <w:rsid w:val="00A736FD"/>
    <w:rsid w:val="00A73B9D"/>
    <w:rsid w:val="00A83E7C"/>
    <w:rsid w:val="00A859C1"/>
    <w:rsid w:val="00A9079A"/>
    <w:rsid w:val="00AA29D5"/>
    <w:rsid w:val="00AB23D7"/>
    <w:rsid w:val="00AB5363"/>
    <w:rsid w:val="00AB7612"/>
    <w:rsid w:val="00AD1982"/>
    <w:rsid w:val="00AD2429"/>
    <w:rsid w:val="00AE0720"/>
    <w:rsid w:val="00AE1A97"/>
    <w:rsid w:val="00AE2DC6"/>
    <w:rsid w:val="00AE3D25"/>
    <w:rsid w:val="00AE45DD"/>
    <w:rsid w:val="00AE5EA5"/>
    <w:rsid w:val="00AF018F"/>
    <w:rsid w:val="00B020F4"/>
    <w:rsid w:val="00B03B82"/>
    <w:rsid w:val="00B10E68"/>
    <w:rsid w:val="00B110B4"/>
    <w:rsid w:val="00B12A36"/>
    <w:rsid w:val="00B1445A"/>
    <w:rsid w:val="00B174F5"/>
    <w:rsid w:val="00B20626"/>
    <w:rsid w:val="00B20A0B"/>
    <w:rsid w:val="00B255C1"/>
    <w:rsid w:val="00B25A52"/>
    <w:rsid w:val="00B37266"/>
    <w:rsid w:val="00B4087D"/>
    <w:rsid w:val="00B41C52"/>
    <w:rsid w:val="00B55205"/>
    <w:rsid w:val="00B560D1"/>
    <w:rsid w:val="00B62C0A"/>
    <w:rsid w:val="00B6680B"/>
    <w:rsid w:val="00B72D25"/>
    <w:rsid w:val="00B751C8"/>
    <w:rsid w:val="00B77CEC"/>
    <w:rsid w:val="00B80A18"/>
    <w:rsid w:val="00B81A8B"/>
    <w:rsid w:val="00B859D3"/>
    <w:rsid w:val="00B86585"/>
    <w:rsid w:val="00BA36A8"/>
    <w:rsid w:val="00BA7158"/>
    <w:rsid w:val="00BB641C"/>
    <w:rsid w:val="00BC07D6"/>
    <w:rsid w:val="00BC436E"/>
    <w:rsid w:val="00BD01AB"/>
    <w:rsid w:val="00BD43F9"/>
    <w:rsid w:val="00BD6065"/>
    <w:rsid w:val="00BF3E57"/>
    <w:rsid w:val="00BF4D1B"/>
    <w:rsid w:val="00BF6BEB"/>
    <w:rsid w:val="00C0418D"/>
    <w:rsid w:val="00C11CDA"/>
    <w:rsid w:val="00C36ACC"/>
    <w:rsid w:val="00C441C8"/>
    <w:rsid w:val="00C50F48"/>
    <w:rsid w:val="00C53C34"/>
    <w:rsid w:val="00C55885"/>
    <w:rsid w:val="00C60236"/>
    <w:rsid w:val="00C61024"/>
    <w:rsid w:val="00C61F4F"/>
    <w:rsid w:val="00C65452"/>
    <w:rsid w:val="00C676B4"/>
    <w:rsid w:val="00C713A4"/>
    <w:rsid w:val="00C80931"/>
    <w:rsid w:val="00C953E4"/>
    <w:rsid w:val="00C9699D"/>
    <w:rsid w:val="00CA1DC6"/>
    <w:rsid w:val="00CA4943"/>
    <w:rsid w:val="00CA5E2A"/>
    <w:rsid w:val="00CB3A05"/>
    <w:rsid w:val="00CC2B1C"/>
    <w:rsid w:val="00CC48BF"/>
    <w:rsid w:val="00CC5085"/>
    <w:rsid w:val="00CD1E6D"/>
    <w:rsid w:val="00CD5FEA"/>
    <w:rsid w:val="00CE2BF6"/>
    <w:rsid w:val="00CE3E41"/>
    <w:rsid w:val="00CE6A8B"/>
    <w:rsid w:val="00CE75DD"/>
    <w:rsid w:val="00CF0708"/>
    <w:rsid w:val="00CF54F5"/>
    <w:rsid w:val="00CF5A4F"/>
    <w:rsid w:val="00D05319"/>
    <w:rsid w:val="00D0744A"/>
    <w:rsid w:val="00D13CBC"/>
    <w:rsid w:val="00D22C60"/>
    <w:rsid w:val="00D23914"/>
    <w:rsid w:val="00D25FEE"/>
    <w:rsid w:val="00D30E20"/>
    <w:rsid w:val="00D3589D"/>
    <w:rsid w:val="00D36968"/>
    <w:rsid w:val="00D36BCB"/>
    <w:rsid w:val="00D37B80"/>
    <w:rsid w:val="00D40447"/>
    <w:rsid w:val="00D40A92"/>
    <w:rsid w:val="00D44B01"/>
    <w:rsid w:val="00D44C32"/>
    <w:rsid w:val="00D51826"/>
    <w:rsid w:val="00D575D1"/>
    <w:rsid w:val="00D61BBB"/>
    <w:rsid w:val="00D66AFB"/>
    <w:rsid w:val="00D67C53"/>
    <w:rsid w:val="00D7267F"/>
    <w:rsid w:val="00D77EA8"/>
    <w:rsid w:val="00D82081"/>
    <w:rsid w:val="00D9337A"/>
    <w:rsid w:val="00D9338B"/>
    <w:rsid w:val="00D970C4"/>
    <w:rsid w:val="00D97C5F"/>
    <w:rsid w:val="00DA3F62"/>
    <w:rsid w:val="00DB3171"/>
    <w:rsid w:val="00DB5C40"/>
    <w:rsid w:val="00DC0B65"/>
    <w:rsid w:val="00DC1786"/>
    <w:rsid w:val="00DD08F8"/>
    <w:rsid w:val="00DD36EC"/>
    <w:rsid w:val="00DE0CC5"/>
    <w:rsid w:val="00DE126F"/>
    <w:rsid w:val="00DE2472"/>
    <w:rsid w:val="00DE2855"/>
    <w:rsid w:val="00DE750F"/>
    <w:rsid w:val="00DF7E9D"/>
    <w:rsid w:val="00E03258"/>
    <w:rsid w:val="00E0545D"/>
    <w:rsid w:val="00E0770A"/>
    <w:rsid w:val="00E105E5"/>
    <w:rsid w:val="00E13D11"/>
    <w:rsid w:val="00E14642"/>
    <w:rsid w:val="00E31698"/>
    <w:rsid w:val="00E35A77"/>
    <w:rsid w:val="00E35F2C"/>
    <w:rsid w:val="00E506D2"/>
    <w:rsid w:val="00E55965"/>
    <w:rsid w:val="00E57CB2"/>
    <w:rsid w:val="00E57F99"/>
    <w:rsid w:val="00E657F7"/>
    <w:rsid w:val="00E661DE"/>
    <w:rsid w:val="00E72552"/>
    <w:rsid w:val="00E72F30"/>
    <w:rsid w:val="00E82022"/>
    <w:rsid w:val="00E85070"/>
    <w:rsid w:val="00E87427"/>
    <w:rsid w:val="00E92BFB"/>
    <w:rsid w:val="00E96D2E"/>
    <w:rsid w:val="00E9704D"/>
    <w:rsid w:val="00EC141C"/>
    <w:rsid w:val="00EC1522"/>
    <w:rsid w:val="00EC3500"/>
    <w:rsid w:val="00EC7C95"/>
    <w:rsid w:val="00EC7EE1"/>
    <w:rsid w:val="00EE331F"/>
    <w:rsid w:val="00EF0FB7"/>
    <w:rsid w:val="00EF29C8"/>
    <w:rsid w:val="00EF33D3"/>
    <w:rsid w:val="00EF3CC4"/>
    <w:rsid w:val="00EF3D12"/>
    <w:rsid w:val="00EF6255"/>
    <w:rsid w:val="00F03660"/>
    <w:rsid w:val="00F0469B"/>
    <w:rsid w:val="00F05592"/>
    <w:rsid w:val="00F05675"/>
    <w:rsid w:val="00F14794"/>
    <w:rsid w:val="00F151BE"/>
    <w:rsid w:val="00F2197B"/>
    <w:rsid w:val="00F41DF9"/>
    <w:rsid w:val="00F45D3F"/>
    <w:rsid w:val="00F52D78"/>
    <w:rsid w:val="00F63AA9"/>
    <w:rsid w:val="00F67683"/>
    <w:rsid w:val="00F67F45"/>
    <w:rsid w:val="00F70E07"/>
    <w:rsid w:val="00F726A0"/>
    <w:rsid w:val="00F729E5"/>
    <w:rsid w:val="00F74975"/>
    <w:rsid w:val="00F8243A"/>
    <w:rsid w:val="00F9369B"/>
    <w:rsid w:val="00FA1A6E"/>
    <w:rsid w:val="00FA6556"/>
    <w:rsid w:val="00FB2498"/>
    <w:rsid w:val="00FB4C13"/>
    <w:rsid w:val="00FB5E6F"/>
    <w:rsid w:val="00FB79E0"/>
    <w:rsid w:val="00FC43D7"/>
    <w:rsid w:val="00FE136B"/>
    <w:rsid w:val="00FF4A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52AFC"/>
  <w15:docId w15:val="{B42D4E66-00C3-4C5A-9D97-414B5E8B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1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5E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E6F"/>
  </w:style>
  <w:style w:type="paragraph" w:styleId="Footer">
    <w:name w:val="footer"/>
    <w:basedOn w:val="Normal"/>
    <w:link w:val="FooterChar"/>
    <w:uiPriority w:val="99"/>
    <w:unhideWhenUsed/>
    <w:rsid w:val="00FB5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E6F"/>
  </w:style>
  <w:style w:type="paragraph" w:customStyle="1" w:styleId="normal1">
    <w:name w:val="normal1"/>
    <w:basedOn w:val="Normal"/>
    <w:rsid w:val="003B47FE"/>
    <w:pPr>
      <w:spacing w:after="0" w:line="240" w:lineRule="auto"/>
    </w:pPr>
    <w:rPr>
      <w:rFonts w:ascii="Times New Roman" w:eastAsia="Times New Roman" w:hAnsi="Times New Roman" w:cs="Times New Roman"/>
      <w:sz w:val="24"/>
      <w:szCs w:val="24"/>
      <w:lang w:eastAsia="en-GB"/>
    </w:rPr>
  </w:style>
  <w:style w:type="character" w:customStyle="1" w:styleId="normalchar1">
    <w:name w:val="normal__char1"/>
    <w:rsid w:val="003B47FE"/>
    <w:rPr>
      <w:rFonts w:ascii="Times New Roman" w:hAnsi="Times New Roman" w:cs="Times New Roman" w:hint="default"/>
      <w:strike w:val="0"/>
      <w:dstrike w:val="0"/>
      <w:sz w:val="24"/>
      <w:szCs w:val="24"/>
      <w:u w:val="none"/>
      <w:effect w:val="none"/>
    </w:rPr>
  </w:style>
  <w:style w:type="character" w:styleId="Hyperlink">
    <w:name w:val="Hyperlink"/>
    <w:unhideWhenUsed/>
    <w:rsid w:val="003B47FE"/>
    <w:rPr>
      <w:color w:val="0000FF"/>
      <w:u w:val="single"/>
    </w:rPr>
  </w:style>
  <w:style w:type="paragraph" w:styleId="ListParagraph">
    <w:name w:val="List Paragraph"/>
    <w:basedOn w:val="Normal"/>
    <w:uiPriority w:val="34"/>
    <w:qFormat/>
    <w:rsid w:val="003B47FE"/>
    <w:pPr>
      <w:spacing w:after="200" w:line="276" w:lineRule="auto"/>
      <w:ind w:left="720"/>
      <w:contextualSpacing/>
    </w:pPr>
    <w:rPr>
      <w:rFonts w:ascii="Calibri" w:eastAsia="Calibri" w:hAnsi="Calibri" w:cs="Times New Roman"/>
    </w:rPr>
  </w:style>
  <w:style w:type="paragraph" w:styleId="NoSpacing">
    <w:name w:val="No Spacing"/>
    <w:link w:val="NoSpacingChar"/>
    <w:uiPriority w:val="1"/>
    <w:qFormat/>
    <w:rsid w:val="0047328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73287"/>
    <w:rPr>
      <w:rFonts w:eastAsiaTheme="minorEastAsia"/>
      <w:lang w:val="en-US"/>
    </w:rPr>
  </w:style>
  <w:style w:type="character" w:styleId="UnresolvedMention">
    <w:name w:val="Unresolved Mention"/>
    <w:basedOn w:val="DefaultParagraphFont"/>
    <w:uiPriority w:val="99"/>
    <w:semiHidden/>
    <w:unhideWhenUsed/>
    <w:rsid w:val="005C1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26738">
      <w:bodyDiv w:val="1"/>
      <w:marLeft w:val="0"/>
      <w:marRight w:val="0"/>
      <w:marTop w:val="0"/>
      <w:marBottom w:val="0"/>
      <w:divBdr>
        <w:top w:val="none" w:sz="0" w:space="0" w:color="auto"/>
        <w:left w:val="none" w:sz="0" w:space="0" w:color="auto"/>
        <w:bottom w:val="none" w:sz="0" w:space="0" w:color="auto"/>
        <w:right w:val="none" w:sz="0" w:space="0" w:color="auto"/>
      </w:divBdr>
    </w:div>
    <w:div w:id="669600552">
      <w:bodyDiv w:val="1"/>
      <w:marLeft w:val="0"/>
      <w:marRight w:val="0"/>
      <w:marTop w:val="0"/>
      <w:marBottom w:val="0"/>
      <w:divBdr>
        <w:top w:val="none" w:sz="0" w:space="0" w:color="auto"/>
        <w:left w:val="none" w:sz="0" w:space="0" w:color="auto"/>
        <w:bottom w:val="none" w:sz="0" w:space="0" w:color="auto"/>
        <w:right w:val="none" w:sz="0" w:space="0" w:color="auto"/>
      </w:divBdr>
    </w:div>
    <w:div w:id="1013847609">
      <w:bodyDiv w:val="1"/>
      <w:marLeft w:val="0"/>
      <w:marRight w:val="0"/>
      <w:marTop w:val="0"/>
      <w:marBottom w:val="0"/>
      <w:divBdr>
        <w:top w:val="none" w:sz="0" w:space="0" w:color="auto"/>
        <w:left w:val="none" w:sz="0" w:space="0" w:color="auto"/>
        <w:bottom w:val="none" w:sz="0" w:space="0" w:color="auto"/>
        <w:right w:val="none" w:sz="0" w:space="0" w:color="auto"/>
      </w:divBdr>
    </w:div>
    <w:div w:id="1294211944">
      <w:bodyDiv w:val="1"/>
      <w:marLeft w:val="0"/>
      <w:marRight w:val="0"/>
      <w:marTop w:val="0"/>
      <w:marBottom w:val="0"/>
      <w:divBdr>
        <w:top w:val="none" w:sz="0" w:space="0" w:color="auto"/>
        <w:left w:val="none" w:sz="0" w:space="0" w:color="auto"/>
        <w:bottom w:val="none" w:sz="0" w:space="0" w:color="auto"/>
        <w:right w:val="none" w:sz="0" w:space="0" w:color="auto"/>
      </w:divBdr>
    </w:div>
    <w:div w:id="2122449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4A61B156D40349B37BEF04FA06C2BA" ma:contentTypeVersion="12" ma:contentTypeDescription="Create a new document." ma:contentTypeScope="" ma:versionID="86c615551561a01a5f21bb31b7739b55">
  <xsd:schema xmlns:xsd="http://www.w3.org/2001/XMLSchema" xmlns:xs="http://www.w3.org/2001/XMLSchema" xmlns:p="http://schemas.microsoft.com/office/2006/metadata/properties" xmlns:ns2="81ebbc37-04e0-430a-b55d-570e2687929e" xmlns:ns3="73b93c23-8976-4468-b04b-b45390dd6be6" targetNamespace="http://schemas.microsoft.com/office/2006/metadata/properties" ma:root="true" ma:fieldsID="c26114bcb45d9f80a7f525fd26204bf2" ns2:_="" ns3:_="">
    <xsd:import namespace="81ebbc37-04e0-430a-b55d-570e2687929e"/>
    <xsd:import namespace="73b93c23-8976-4468-b04b-b45390dd6be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bbc37-04e0-430a-b55d-570e26879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b247c1b-e0bb-44ad-84aa-523fabb05a51"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b93c23-8976-4468-b04b-b45390dd6b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ebbc37-04e0-430a-b55d-570e2687929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6B7E0-8C50-4ED0-ACDF-8C4F8B0A3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bbc37-04e0-430a-b55d-570e2687929e"/>
    <ds:schemaRef ds:uri="73b93c23-8976-4468-b04b-b45390dd6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DBAF73-D747-49A1-ADAB-F04EB438D8C4}">
  <ds:schemaRefs>
    <ds:schemaRef ds:uri="http://schemas.microsoft.com/sharepoint/v3/contenttype/forms"/>
  </ds:schemaRefs>
</ds:datastoreItem>
</file>

<file path=customXml/itemProps3.xml><?xml version="1.0" encoding="utf-8"?>
<ds:datastoreItem xmlns:ds="http://schemas.openxmlformats.org/officeDocument/2006/customXml" ds:itemID="{20909612-76A5-4BA5-B3CF-D13504E420E1}">
  <ds:schemaRefs>
    <ds:schemaRef ds:uri="http://schemas.microsoft.com/office/2006/metadata/properties"/>
    <ds:schemaRef ds:uri="http://schemas.microsoft.com/office/infopath/2007/PartnerControls"/>
    <ds:schemaRef ds:uri="81ebbc37-04e0-430a-b55d-570e2687929e"/>
  </ds:schemaRefs>
</ds:datastoreItem>
</file>

<file path=customXml/itemProps4.xml><?xml version="1.0" encoding="utf-8"?>
<ds:datastoreItem xmlns:ds="http://schemas.openxmlformats.org/officeDocument/2006/customXml" ds:itemID="{402E549D-EBE0-423D-9388-ACF64DBE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6</Pages>
  <Words>1906</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Bristoll</dc:creator>
  <cp:keywords/>
  <dc:description/>
  <cp:lastModifiedBy>Williams, Zoe</cp:lastModifiedBy>
  <cp:revision>15</cp:revision>
  <cp:lastPrinted>2024-03-19T10:44:00Z</cp:lastPrinted>
  <dcterms:created xsi:type="dcterms:W3CDTF">2024-02-08T13:51:00Z</dcterms:created>
  <dcterms:modified xsi:type="dcterms:W3CDTF">2024-06-03T09:48:00Z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0x010100CA4A61B156D40349B37BEF04FA06C2BA</vt:lpwstr>
  </property>
  <property fmtid="{D5CDD505-2E9C-101B-9397-08002B2CF9AE}" pid="3" name="MediaServiceImageTags">
    <vt:lpwstr/>
  </property>
</Properties>
</file>